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B0" w:rsidRPr="00463FB0" w:rsidRDefault="00463FB0" w:rsidP="00463FB0">
      <w:pPr>
        <w:pStyle w:val="Heading1"/>
        <w:ind w:right="144"/>
        <w:jc w:val="center"/>
        <w:rPr>
          <w:rFonts w:ascii="Times New Roman" w:hAnsi="Times New Roman" w:cs="Times New Roman"/>
          <w:b/>
          <w:color w:val="auto"/>
          <w:sz w:val="40"/>
          <w:szCs w:val="40"/>
        </w:rPr>
      </w:pPr>
      <w:r w:rsidRPr="00463FB0">
        <w:rPr>
          <w:rFonts w:ascii="Times New Roman" w:hAnsi="Times New Roman" w:cs="Times New Roman"/>
          <w:b/>
          <w:color w:val="auto"/>
          <w:sz w:val="40"/>
          <w:szCs w:val="40"/>
        </w:rPr>
        <w:t>AGENDA</w:t>
      </w:r>
    </w:p>
    <w:p w:rsidR="00463FB0" w:rsidRPr="00F14C66" w:rsidRDefault="00463FB0" w:rsidP="00463FB0">
      <w:pPr>
        <w:jc w:val="center"/>
        <w:rPr>
          <w:rFonts w:ascii="Times New Roman" w:hAnsi="Times New Roman"/>
          <w:kern w:val="2"/>
          <w:sz w:val="24"/>
          <w:szCs w:val="24"/>
        </w:rPr>
      </w:pPr>
    </w:p>
    <w:p w:rsidR="00463FB0" w:rsidRPr="00F14C66" w:rsidRDefault="00463FB0" w:rsidP="00463FB0">
      <w:pPr>
        <w:jc w:val="center"/>
        <w:rPr>
          <w:rFonts w:ascii="Times New Roman" w:hAnsi="Times New Roman"/>
          <w:kern w:val="2"/>
          <w:sz w:val="24"/>
          <w:szCs w:val="24"/>
        </w:rPr>
      </w:pPr>
    </w:p>
    <w:p w:rsidR="00D51383" w:rsidRPr="00F14C66" w:rsidRDefault="00D51383" w:rsidP="00463FB0">
      <w:pPr>
        <w:jc w:val="center"/>
        <w:rPr>
          <w:rFonts w:ascii="Times New Roman" w:hAnsi="Times New Roman"/>
          <w:kern w:val="2"/>
          <w:sz w:val="24"/>
          <w:szCs w:val="24"/>
        </w:rPr>
      </w:pPr>
    </w:p>
    <w:p w:rsidR="00463FB0" w:rsidRPr="00F14C66" w:rsidRDefault="00463FB0" w:rsidP="00463FB0">
      <w:pPr>
        <w:rPr>
          <w:rFonts w:ascii="Times New Roman" w:hAnsi="Times New Roman"/>
          <w:kern w:val="2"/>
          <w:sz w:val="24"/>
          <w:szCs w:val="24"/>
        </w:rPr>
      </w:pPr>
    </w:p>
    <w:p w:rsidR="00463FB0" w:rsidRPr="00463FB0" w:rsidRDefault="00463FB0" w:rsidP="00463FB0">
      <w:pPr>
        <w:rPr>
          <w:rFonts w:ascii="Times New Roman" w:hAnsi="Times New Roman"/>
          <w:kern w:val="2"/>
          <w:sz w:val="24"/>
          <w:szCs w:val="24"/>
        </w:rPr>
      </w:pPr>
      <w:r w:rsidRPr="00463FB0">
        <w:rPr>
          <w:rFonts w:ascii="Times New Roman" w:hAnsi="Times New Roman"/>
          <w:kern w:val="2"/>
          <w:sz w:val="24"/>
          <w:szCs w:val="24"/>
        </w:rPr>
        <w:t>DATE:</w:t>
      </w:r>
      <w:r w:rsidRPr="00463FB0">
        <w:rPr>
          <w:rFonts w:ascii="Times New Roman" w:hAnsi="Times New Roman"/>
          <w:kern w:val="2"/>
          <w:sz w:val="24"/>
          <w:szCs w:val="24"/>
        </w:rPr>
        <w:tab/>
      </w:r>
      <w:r w:rsidRPr="00463FB0">
        <w:rPr>
          <w:rFonts w:ascii="Times New Roman" w:hAnsi="Times New Roman"/>
          <w:kern w:val="2"/>
          <w:sz w:val="24"/>
          <w:szCs w:val="24"/>
        </w:rPr>
        <w:tab/>
      </w:r>
      <w:r w:rsidR="009A1B40">
        <w:rPr>
          <w:rFonts w:ascii="Times New Roman" w:hAnsi="Times New Roman"/>
          <w:kern w:val="2"/>
          <w:sz w:val="24"/>
          <w:szCs w:val="24"/>
        </w:rPr>
        <w:t>December 13, 2018</w:t>
      </w:r>
    </w:p>
    <w:p w:rsidR="00463FB0" w:rsidRPr="00463FB0" w:rsidRDefault="00463FB0" w:rsidP="00463FB0">
      <w:pPr>
        <w:rPr>
          <w:rFonts w:ascii="Times New Roman" w:hAnsi="Times New Roman"/>
          <w:kern w:val="2"/>
          <w:sz w:val="24"/>
          <w:szCs w:val="24"/>
        </w:rPr>
      </w:pPr>
    </w:p>
    <w:p w:rsidR="00463FB0" w:rsidRPr="00463FB0" w:rsidRDefault="00463FB0" w:rsidP="00463FB0">
      <w:pPr>
        <w:tabs>
          <w:tab w:val="left" w:pos="-1440"/>
        </w:tabs>
        <w:ind w:left="1440" w:hanging="1440"/>
        <w:rPr>
          <w:rFonts w:ascii="Times New Roman" w:hAnsi="Times New Roman"/>
          <w:b/>
          <w:bCs/>
          <w:kern w:val="2"/>
          <w:sz w:val="24"/>
          <w:szCs w:val="24"/>
        </w:rPr>
      </w:pPr>
      <w:r w:rsidRPr="00463FB0">
        <w:rPr>
          <w:rFonts w:ascii="Times New Roman" w:hAnsi="Times New Roman"/>
          <w:kern w:val="2"/>
          <w:sz w:val="24"/>
          <w:szCs w:val="24"/>
        </w:rPr>
        <w:t>TIME:</w:t>
      </w:r>
      <w:r w:rsidRPr="00463FB0">
        <w:rPr>
          <w:rFonts w:ascii="Times New Roman" w:hAnsi="Times New Roman"/>
          <w:kern w:val="2"/>
          <w:sz w:val="24"/>
          <w:szCs w:val="24"/>
        </w:rPr>
        <w:tab/>
      </w:r>
      <w:r w:rsidR="009A1B40">
        <w:rPr>
          <w:rFonts w:ascii="Times New Roman" w:hAnsi="Times New Roman"/>
          <w:kern w:val="2"/>
          <w:sz w:val="24"/>
          <w:szCs w:val="24"/>
        </w:rPr>
        <w:t>3:00 p.m.</w:t>
      </w:r>
    </w:p>
    <w:p w:rsidR="00463FB0" w:rsidRPr="00463FB0" w:rsidRDefault="00463FB0" w:rsidP="00463FB0">
      <w:pPr>
        <w:rPr>
          <w:rFonts w:ascii="Times New Roman" w:hAnsi="Times New Roman"/>
          <w:kern w:val="2"/>
          <w:sz w:val="24"/>
          <w:szCs w:val="24"/>
        </w:rPr>
      </w:pPr>
    </w:p>
    <w:p w:rsidR="00463FB0" w:rsidRDefault="00463FB0" w:rsidP="00D51383">
      <w:pPr>
        <w:tabs>
          <w:tab w:val="left" w:pos="-1440"/>
        </w:tabs>
        <w:ind w:left="1440" w:hanging="1440"/>
        <w:rPr>
          <w:rFonts w:ascii="Times New Roman" w:hAnsi="Times New Roman"/>
          <w:kern w:val="2"/>
          <w:sz w:val="24"/>
          <w:szCs w:val="24"/>
        </w:rPr>
      </w:pPr>
      <w:r w:rsidRPr="00463FB0">
        <w:rPr>
          <w:rFonts w:ascii="Times New Roman" w:hAnsi="Times New Roman"/>
          <w:kern w:val="2"/>
          <w:sz w:val="24"/>
          <w:szCs w:val="24"/>
        </w:rPr>
        <w:t>PLACE:</w:t>
      </w:r>
      <w:r w:rsidRPr="00463FB0">
        <w:rPr>
          <w:rFonts w:ascii="Times New Roman" w:hAnsi="Times New Roman"/>
          <w:kern w:val="2"/>
          <w:sz w:val="24"/>
          <w:szCs w:val="24"/>
        </w:rPr>
        <w:tab/>
        <w:t>6201 S. Gun Club Road, Aurora, Colorado 80016</w:t>
      </w:r>
    </w:p>
    <w:p w:rsidR="001B3275" w:rsidRPr="001152D1" w:rsidRDefault="001B3275" w:rsidP="00D51383">
      <w:pPr>
        <w:tabs>
          <w:tab w:val="left" w:pos="-1440"/>
        </w:tabs>
        <w:ind w:left="1440" w:hanging="1440"/>
        <w:rPr>
          <w:rFonts w:ascii="Times New Roman" w:hAnsi="Times New Roman"/>
          <w:b/>
          <w:kern w:val="2"/>
          <w:sz w:val="24"/>
          <w:szCs w:val="24"/>
          <w:u w:val="single"/>
        </w:rPr>
      </w:pPr>
      <w:r w:rsidRPr="001152D1">
        <w:rPr>
          <w:rFonts w:ascii="Times New Roman" w:hAnsi="Times New Roman"/>
          <w:b/>
          <w:kern w:val="2"/>
          <w:sz w:val="24"/>
          <w:szCs w:val="24"/>
          <w:u w:val="single"/>
        </w:rPr>
        <w:t>______________________________________________________________________________</w:t>
      </w:r>
    </w:p>
    <w:p w:rsidR="00482214" w:rsidRDefault="00482214" w:rsidP="00D51383">
      <w:pPr>
        <w:tabs>
          <w:tab w:val="left" w:pos="-1440"/>
        </w:tabs>
        <w:ind w:left="1440" w:hanging="1440"/>
        <w:rPr>
          <w:rFonts w:ascii="Times New Roman" w:hAnsi="Times New Roman"/>
          <w:kern w:val="2"/>
          <w:sz w:val="24"/>
          <w:szCs w:val="24"/>
        </w:rPr>
      </w:pPr>
    </w:p>
    <w:p w:rsidR="00463FB0" w:rsidRPr="00463FB0" w:rsidRDefault="0012680E" w:rsidP="00463FB0">
      <w:pPr>
        <w:numPr>
          <w:ilvl w:val="0"/>
          <w:numId w:val="1"/>
        </w:numPr>
        <w:ind w:firstLine="0"/>
        <w:rPr>
          <w:rFonts w:ascii="Times New Roman" w:hAnsi="Times New Roman"/>
          <w:kern w:val="2"/>
          <w:sz w:val="24"/>
          <w:szCs w:val="24"/>
        </w:rPr>
      </w:pPr>
      <w:r>
        <w:rPr>
          <w:rFonts w:ascii="Times New Roman" w:hAnsi="Times New Roman"/>
          <w:kern w:val="2"/>
          <w:sz w:val="24"/>
          <w:szCs w:val="24"/>
        </w:rPr>
        <w:t>Meeting Called to Order, Confirmation of Q</w:t>
      </w:r>
      <w:r w:rsidR="00463FB0" w:rsidRPr="00463FB0">
        <w:rPr>
          <w:rFonts w:ascii="Times New Roman" w:hAnsi="Times New Roman"/>
          <w:kern w:val="2"/>
          <w:sz w:val="24"/>
          <w:szCs w:val="24"/>
        </w:rPr>
        <w:t>u</w:t>
      </w:r>
      <w:r>
        <w:rPr>
          <w:rFonts w:ascii="Times New Roman" w:hAnsi="Times New Roman"/>
          <w:kern w:val="2"/>
          <w:sz w:val="24"/>
          <w:szCs w:val="24"/>
        </w:rPr>
        <w:t>orum and Approval of the A</w:t>
      </w:r>
      <w:r w:rsidR="00E11308">
        <w:rPr>
          <w:rFonts w:ascii="Times New Roman" w:hAnsi="Times New Roman"/>
          <w:kern w:val="2"/>
          <w:sz w:val="24"/>
          <w:szCs w:val="24"/>
        </w:rPr>
        <w:t>genda</w:t>
      </w:r>
    </w:p>
    <w:p w:rsidR="00463FB0" w:rsidRPr="00463FB0" w:rsidRDefault="00463FB0" w:rsidP="00463FB0">
      <w:pPr>
        <w:ind w:left="720"/>
        <w:rPr>
          <w:rFonts w:ascii="Times New Roman" w:hAnsi="Times New Roman"/>
          <w:kern w:val="2"/>
          <w:sz w:val="24"/>
          <w:szCs w:val="24"/>
        </w:rPr>
      </w:pPr>
    </w:p>
    <w:p w:rsidR="00463FB0" w:rsidRPr="00463FB0" w:rsidRDefault="00463FB0" w:rsidP="00463FB0">
      <w:pPr>
        <w:numPr>
          <w:ilvl w:val="0"/>
          <w:numId w:val="1"/>
        </w:numPr>
        <w:ind w:firstLine="0"/>
        <w:rPr>
          <w:rFonts w:ascii="Times New Roman" w:hAnsi="Times New Roman"/>
          <w:kern w:val="2"/>
          <w:sz w:val="24"/>
          <w:szCs w:val="24"/>
        </w:rPr>
      </w:pPr>
      <w:r w:rsidRPr="00463FB0">
        <w:rPr>
          <w:rFonts w:ascii="Times New Roman" w:hAnsi="Times New Roman"/>
          <w:kern w:val="2"/>
          <w:sz w:val="24"/>
          <w:szCs w:val="24"/>
        </w:rPr>
        <w:t>Acknowledge Statements of Potential Conflicts of Interest</w:t>
      </w:r>
    </w:p>
    <w:p w:rsidR="00463FB0" w:rsidRPr="00463FB0" w:rsidRDefault="00463FB0" w:rsidP="00463FB0">
      <w:pPr>
        <w:ind w:left="720"/>
        <w:rPr>
          <w:rFonts w:ascii="Times New Roman" w:hAnsi="Times New Roman"/>
          <w:kern w:val="2"/>
          <w:sz w:val="24"/>
          <w:szCs w:val="24"/>
        </w:rPr>
      </w:pPr>
    </w:p>
    <w:p w:rsidR="00463FB0" w:rsidRPr="00463FB0" w:rsidRDefault="00463FB0" w:rsidP="00463FB0">
      <w:pPr>
        <w:numPr>
          <w:ilvl w:val="0"/>
          <w:numId w:val="1"/>
        </w:numPr>
        <w:ind w:firstLine="0"/>
        <w:rPr>
          <w:rFonts w:ascii="Times New Roman" w:hAnsi="Times New Roman"/>
          <w:kern w:val="2"/>
          <w:sz w:val="24"/>
          <w:szCs w:val="24"/>
        </w:rPr>
      </w:pPr>
      <w:r w:rsidRPr="00463FB0">
        <w:rPr>
          <w:rFonts w:ascii="Times New Roman" w:hAnsi="Times New Roman"/>
          <w:kern w:val="2"/>
          <w:sz w:val="24"/>
          <w:szCs w:val="24"/>
        </w:rPr>
        <w:t xml:space="preserve">Review and Approve the Board Meeting Minutes </w:t>
      </w:r>
      <w:r w:rsidR="009A1B40">
        <w:rPr>
          <w:rFonts w:ascii="Times New Roman" w:hAnsi="Times New Roman"/>
          <w:kern w:val="2"/>
          <w:sz w:val="24"/>
          <w:szCs w:val="24"/>
        </w:rPr>
        <w:t>November 29, 2018</w:t>
      </w:r>
      <w:r w:rsidRPr="00463FB0">
        <w:rPr>
          <w:rFonts w:ascii="Times New Roman" w:hAnsi="Times New Roman"/>
          <w:kern w:val="2"/>
          <w:sz w:val="24"/>
          <w:szCs w:val="24"/>
        </w:rPr>
        <w:t xml:space="preserve"> (5 min)</w:t>
      </w:r>
    </w:p>
    <w:p w:rsidR="00463FB0" w:rsidRPr="00463FB0" w:rsidRDefault="00463FB0" w:rsidP="00463FB0">
      <w:pPr>
        <w:ind w:left="720"/>
        <w:rPr>
          <w:rFonts w:ascii="Times New Roman" w:hAnsi="Times New Roman"/>
          <w:kern w:val="2"/>
          <w:sz w:val="24"/>
          <w:szCs w:val="24"/>
        </w:rPr>
      </w:pPr>
    </w:p>
    <w:p w:rsidR="00463FB0" w:rsidRDefault="00BC1ECB" w:rsidP="00463FB0">
      <w:pPr>
        <w:numPr>
          <w:ilvl w:val="0"/>
          <w:numId w:val="1"/>
        </w:numPr>
        <w:ind w:firstLine="0"/>
        <w:rPr>
          <w:rFonts w:ascii="Times New Roman" w:hAnsi="Times New Roman"/>
          <w:kern w:val="2"/>
          <w:sz w:val="24"/>
          <w:szCs w:val="24"/>
        </w:rPr>
      </w:pPr>
      <w:r w:rsidRPr="009A1B40">
        <w:rPr>
          <w:rFonts w:ascii="Times New Roman" w:hAnsi="Times New Roman"/>
          <w:kern w:val="2"/>
          <w:sz w:val="24"/>
          <w:szCs w:val="24"/>
        </w:rPr>
        <w:t>Approve</w:t>
      </w:r>
      <w:r w:rsidR="00463FB0" w:rsidRPr="009A1B40">
        <w:rPr>
          <w:rFonts w:ascii="Times New Roman" w:hAnsi="Times New Roman"/>
          <w:kern w:val="2"/>
          <w:sz w:val="24"/>
          <w:szCs w:val="24"/>
        </w:rPr>
        <w:t xml:space="preserve"> Claims</w:t>
      </w:r>
      <w:r w:rsidR="00463FB0" w:rsidRPr="00463FB0">
        <w:rPr>
          <w:rFonts w:ascii="Times New Roman" w:hAnsi="Times New Roman"/>
          <w:kern w:val="2"/>
          <w:sz w:val="24"/>
          <w:szCs w:val="24"/>
        </w:rPr>
        <w:t xml:space="preserve"> (10 min)</w:t>
      </w:r>
    </w:p>
    <w:p w:rsidR="00463FB0" w:rsidRPr="00463FB0" w:rsidRDefault="00463FB0" w:rsidP="009A1B40">
      <w:pPr>
        <w:rPr>
          <w:rFonts w:ascii="Times New Roman" w:hAnsi="Times New Roman"/>
          <w:kern w:val="2"/>
          <w:sz w:val="24"/>
          <w:szCs w:val="24"/>
        </w:rPr>
      </w:pPr>
    </w:p>
    <w:p w:rsidR="00463FB0" w:rsidRPr="00463FB0" w:rsidRDefault="009A1B40" w:rsidP="00463FB0">
      <w:pPr>
        <w:ind w:left="1800"/>
        <w:rPr>
          <w:rFonts w:ascii="Times New Roman" w:hAnsi="Times New Roman"/>
          <w:kern w:val="2"/>
          <w:sz w:val="24"/>
          <w:szCs w:val="24"/>
        </w:rPr>
      </w:pPr>
      <w:r>
        <w:rPr>
          <w:rFonts w:ascii="Times New Roman" w:hAnsi="Times New Roman"/>
          <w:kern w:val="2"/>
          <w:sz w:val="24"/>
          <w:szCs w:val="24"/>
        </w:rPr>
        <w:t>1</w:t>
      </w:r>
      <w:r w:rsidR="00463FB0" w:rsidRPr="00463FB0">
        <w:rPr>
          <w:rFonts w:ascii="Times New Roman" w:hAnsi="Times New Roman"/>
          <w:kern w:val="2"/>
          <w:sz w:val="24"/>
          <w:szCs w:val="24"/>
        </w:rPr>
        <w:t xml:space="preserve">.   Approve checks dated </w:t>
      </w:r>
      <w:r>
        <w:rPr>
          <w:rFonts w:ascii="Times New Roman" w:hAnsi="Times New Roman"/>
          <w:kern w:val="2"/>
          <w:sz w:val="24"/>
          <w:szCs w:val="24"/>
        </w:rPr>
        <w:t>December 13, 2018</w:t>
      </w:r>
    </w:p>
    <w:p w:rsidR="00463FB0" w:rsidRPr="00463FB0" w:rsidRDefault="00463FB0" w:rsidP="00463FB0">
      <w:pPr>
        <w:ind w:left="720" w:right="1944"/>
        <w:rPr>
          <w:rFonts w:ascii="Times New Roman" w:hAnsi="Times New Roman"/>
          <w:kern w:val="2"/>
          <w:sz w:val="24"/>
          <w:szCs w:val="24"/>
        </w:rPr>
      </w:pPr>
    </w:p>
    <w:p w:rsidR="00463FB0" w:rsidRPr="00463FB0" w:rsidRDefault="00463FB0" w:rsidP="00463FB0">
      <w:pPr>
        <w:numPr>
          <w:ilvl w:val="0"/>
          <w:numId w:val="1"/>
        </w:numPr>
        <w:spacing w:line="480" w:lineRule="auto"/>
        <w:ind w:right="1944" w:firstLine="0"/>
        <w:rPr>
          <w:rFonts w:ascii="Times New Roman" w:hAnsi="Times New Roman"/>
          <w:kern w:val="2"/>
          <w:sz w:val="24"/>
          <w:szCs w:val="24"/>
        </w:rPr>
      </w:pPr>
      <w:r w:rsidRPr="00463FB0">
        <w:rPr>
          <w:rFonts w:ascii="Times New Roman" w:hAnsi="Times New Roman"/>
          <w:kern w:val="2"/>
          <w:sz w:val="24"/>
          <w:szCs w:val="24"/>
        </w:rPr>
        <w:t>Public Comment</w:t>
      </w:r>
    </w:p>
    <w:p w:rsidR="00463FB0" w:rsidRPr="00463FB0" w:rsidRDefault="00463FB0" w:rsidP="00463FB0">
      <w:pPr>
        <w:numPr>
          <w:ilvl w:val="0"/>
          <w:numId w:val="1"/>
        </w:numPr>
        <w:ind w:right="1944" w:firstLine="0"/>
        <w:rPr>
          <w:rFonts w:ascii="Times New Roman" w:hAnsi="Times New Roman"/>
          <w:kern w:val="2"/>
          <w:sz w:val="24"/>
          <w:szCs w:val="24"/>
        </w:rPr>
      </w:pPr>
      <w:r w:rsidRPr="00463FB0">
        <w:rPr>
          <w:rFonts w:ascii="Times New Roman" w:hAnsi="Times New Roman"/>
          <w:kern w:val="2"/>
          <w:sz w:val="24"/>
          <w:szCs w:val="24"/>
        </w:rPr>
        <w:t>Board Member Items</w:t>
      </w:r>
    </w:p>
    <w:p w:rsidR="00463FB0" w:rsidRPr="00463FB0" w:rsidRDefault="00463FB0" w:rsidP="00463FB0">
      <w:pPr>
        <w:pStyle w:val="ListParagraph"/>
        <w:rPr>
          <w:rFonts w:ascii="Times New Roman" w:hAnsi="Times New Roman"/>
          <w:kern w:val="2"/>
          <w:szCs w:val="24"/>
        </w:rPr>
      </w:pPr>
    </w:p>
    <w:p w:rsidR="00463FB0" w:rsidRDefault="005F2E07" w:rsidP="00463FB0">
      <w:pPr>
        <w:numPr>
          <w:ilvl w:val="0"/>
          <w:numId w:val="1"/>
        </w:numPr>
        <w:tabs>
          <w:tab w:val="left" w:pos="-1440"/>
          <w:tab w:val="left" w:pos="720"/>
        </w:tabs>
        <w:ind w:firstLine="0"/>
        <w:rPr>
          <w:rFonts w:ascii="Times New Roman" w:hAnsi="Times New Roman"/>
          <w:kern w:val="2"/>
          <w:sz w:val="24"/>
          <w:szCs w:val="24"/>
        </w:rPr>
      </w:pPr>
      <w:r>
        <w:rPr>
          <w:rFonts w:ascii="Times New Roman" w:hAnsi="Times New Roman"/>
          <w:kern w:val="2"/>
          <w:sz w:val="24"/>
          <w:szCs w:val="24"/>
        </w:rPr>
        <w:t xml:space="preserve">Consent Agenda – None </w:t>
      </w:r>
    </w:p>
    <w:p w:rsidR="00B7002F" w:rsidRDefault="00B7002F" w:rsidP="00B7002F">
      <w:pPr>
        <w:pStyle w:val="ListParagraph"/>
        <w:rPr>
          <w:rFonts w:ascii="Times New Roman" w:hAnsi="Times New Roman"/>
          <w:kern w:val="2"/>
          <w:szCs w:val="24"/>
        </w:rPr>
      </w:pPr>
    </w:p>
    <w:p w:rsidR="00B7002F" w:rsidRDefault="00B7002F" w:rsidP="00463FB0">
      <w:pPr>
        <w:numPr>
          <w:ilvl w:val="0"/>
          <w:numId w:val="1"/>
        </w:numPr>
        <w:tabs>
          <w:tab w:val="left" w:pos="-1440"/>
          <w:tab w:val="left" w:pos="720"/>
        </w:tabs>
        <w:ind w:firstLine="0"/>
        <w:rPr>
          <w:rFonts w:ascii="Times New Roman" w:hAnsi="Times New Roman"/>
          <w:kern w:val="2"/>
          <w:sz w:val="24"/>
          <w:szCs w:val="24"/>
        </w:rPr>
      </w:pPr>
      <w:r>
        <w:rPr>
          <w:rFonts w:ascii="Times New Roman" w:hAnsi="Times New Roman"/>
          <w:kern w:val="2"/>
          <w:sz w:val="24"/>
          <w:szCs w:val="24"/>
        </w:rPr>
        <w:t>Public Hearing – Proposed 2019 Budget – 3:</w:t>
      </w:r>
      <w:r w:rsidR="00F17816">
        <w:rPr>
          <w:rFonts w:ascii="Times New Roman" w:hAnsi="Times New Roman"/>
          <w:kern w:val="2"/>
          <w:sz w:val="24"/>
          <w:szCs w:val="24"/>
        </w:rPr>
        <w:t>15</w:t>
      </w:r>
      <w:bookmarkStart w:id="0" w:name="_GoBack"/>
      <w:bookmarkEnd w:id="0"/>
      <w:r>
        <w:rPr>
          <w:rFonts w:ascii="Times New Roman" w:hAnsi="Times New Roman"/>
          <w:kern w:val="2"/>
          <w:sz w:val="24"/>
          <w:szCs w:val="24"/>
        </w:rPr>
        <w:t xml:space="preserve"> pm </w:t>
      </w:r>
    </w:p>
    <w:p w:rsidR="005F2E07" w:rsidRDefault="005F2E07" w:rsidP="005F2E07">
      <w:pPr>
        <w:pStyle w:val="ListParagraph"/>
        <w:rPr>
          <w:rFonts w:ascii="Times New Roman" w:hAnsi="Times New Roman"/>
          <w:kern w:val="2"/>
          <w:szCs w:val="24"/>
        </w:rPr>
      </w:pPr>
    </w:p>
    <w:p w:rsidR="005F2E07" w:rsidRPr="005F2E07" w:rsidRDefault="005F2E07" w:rsidP="005F2E07">
      <w:pPr>
        <w:numPr>
          <w:ilvl w:val="0"/>
          <w:numId w:val="1"/>
        </w:numPr>
        <w:tabs>
          <w:tab w:val="left" w:pos="-1440"/>
          <w:tab w:val="left" w:pos="720"/>
        </w:tabs>
        <w:ind w:left="1440" w:hanging="720"/>
        <w:rPr>
          <w:rFonts w:ascii="Times New Roman" w:hAnsi="Times New Roman"/>
          <w:kern w:val="2"/>
          <w:sz w:val="24"/>
          <w:szCs w:val="24"/>
        </w:rPr>
      </w:pPr>
      <w:r>
        <w:rPr>
          <w:rFonts w:ascii="Times New Roman" w:hAnsi="Times New Roman"/>
          <w:color w:val="000000" w:themeColor="text1"/>
          <w:sz w:val="24"/>
          <w:szCs w:val="24"/>
        </w:rPr>
        <w:t>Consideration of Construction Management Services for Phase 2 Northern Water Treatment Plant with CDM Smith Inc. (5 min)</w:t>
      </w:r>
    </w:p>
    <w:p w:rsidR="005F2E07" w:rsidRDefault="005F2E07" w:rsidP="005F2E07">
      <w:pPr>
        <w:pStyle w:val="ListParagraph"/>
        <w:rPr>
          <w:rFonts w:ascii="Times New Roman" w:hAnsi="Times New Roman"/>
          <w:kern w:val="2"/>
          <w:szCs w:val="24"/>
        </w:rPr>
      </w:pPr>
    </w:p>
    <w:p w:rsidR="005F2E07" w:rsidRDefault="005F2E07" w:rsidP="005F2E07">
      <w:pPr>
        <w:numPr>
          <w:ilvl w:val="0"/>
          <w:numId w:val="1"/>
        </w:numPr>
        <w:tabs>
          <w:tab w:val="left" w:pos="-1440"/>
          <w:tab w:val="left" w:pos="720"/>
        </w:tabs>
        <w:ind w:left="1440" w:hanging="720"/>
        <w:rPr>
          <w:rFonts w:ascii="Times New Roman" w:hAnsi="Times New Roman"/>
          <w:kern w:val="2"/>
          <w:sz w:val="24"/>
          <w:szCs w:val="24"/>
        </w:rPr>
      </w:pPr>
      <w:r>
        <w:rPr>
          <w:rFonts w:ascii="Times New Roman" w:hAnsi="Times New Roman"/>
          <w:color w:val="000000" w:themeColor="text1"/>
          <w:sz w:val="24"/>
        </w:rPr>
        <w:t xml:space="preserve">Consideration Agreements with </w:t>
      </w:r>
      <w:r w:rsidRPr="000F5EAB">
        <w:rPr>
          <w:rFonts w:ascii="Times New Roman" w:hAnsi="Times New Roman"/>
          <w:kern w:val="2"/>
          <w:sz w:val="24"/>
          <w:szCs w:val="24"/>
        </w:rPr>
        <w:t>Brown &amp; Caldwell for</w:t>
      </w:r>
      <w:r>
        <w:rPr>
          <w:rFonts w:ascii="Times New Roman" w:hAnsi="Times New Roman"/>
          <w:kern w:val="2"/>
          <w:sz w:val="24"/>
          <w:szCs w:val="24"/>
        </w:rPr>
        <w:t xml:space="preserve"> revised Master Agreement (5 min)</w:t>
      </w:r>
    </w:p>
    <w:p w:rsidR="005F2E07" w:rsidRDefault="005F2E07" w:rsidP="005F2E07">
      <w:pPr>
        <w:pStyle w:val="ListParagraph"/>
        <w:rPr>
          <w:rFonts w:ascii="Times New Roman" w:hAnsi="Times New Roman"/>
          <w:kern w:val="2"/>
          <w:szCs w:val="24"/>
        </w:rPr>
      </w:pPr>
    </w:p>
    <w:p w:rsidR="005F2E07" w:rsidRPr="007520AB" w:rsidRDefault="005F2E07" w:rsidP="005F2E07">
      <w:pPr>
        <w:numPr>
          <w:ilvl w:val="0"/>
          <w:numId w:val="1"/>
        </w:numPr>
        <w:tabs>
          <w:tab w:val="left" w:pos="-1440"/>
          <w:tab w:val="left" w:pos="720"/>
        </w:tabs>
        <w:ind w:left="1440" w:hanging="720"/>
        <w:rPr>
          <w:rFonts w:ascii="Times New Roman" w:hAnsi="Times New Roman"/>
          <w:kern w:val="2"/>
          <w:sz w:val="24"/>
          <w:szCs w:val="24"/>
        </w:rPr>
      </w:pPr>
      <w:r>
        <w:rPr>
          <w:rFonts w:ascii="Times New Roman" w:hAnsi="Times New Roman"/>
          <w:color w:val="000000" w:themeColor="text1"/>
          <w:sz w:val="24"/>
          <w:szCs w:val="24"/>
        </w:rPr>
        <w:t>Consideration of Contract Amendment from Kennedy/Jenks Consultants for</w:t>
      </w:r>
      <w:r w:rsidR="009B4DF9">
        <w:rPr>
          <w:rFonts w:ascii="Times New Roman" w:hAnsi="Times New Roman"/>
          <w:color w:val="000000" w:themeColor="text1"/>
          <w:sz w:val="24"/>
          <w:szCs w:val="24"/>
        </w:rPr>
        <w:t xml:space="preserve"> 2018 Sewer Capital Improvement</w:t>
      </w:r>
      <w:r>
        <w:rPr>
          <w:rFonts w:ascii="Times New Roman" w:hAnsi="Times New Roman"/>
          <w:color w:val="000000" w:themeColor="text1"/>
          <w:sz w:val="24"/>
          <w:szCs w:val="24"/>
        </w:rPr>
        <w:t xml:space="preserve"> Project Engineering Services (5 min)</w:t>
      </w:r>
    </w:p>
    <w:p w:rsidR="007520AB" w:rsidRDefault="007520AB" w:rsidP="007520AB">
      <w:pPr>
        <w:pStyle w:val="ListParagraph"/>
        <w:rPr>
          <w:rFonts w:ascii="Times New Roman" w:hAnsi="Times New Roman"/>
          <w:kern w:val="2"/>
          <w:szCs w:val="24"/>
        </w:rPr>
      </w:pPr>
    </w:p>
    <w:p w:rsidR="007520AB" w:rsidRPr="007520AB" w:rsidRDefault="007520AB" w:rsidP="005F2E07">
      <w:pPr>
        <w:numPr>
          <w:ilvl w:val="0"/>
          <w:numId w:val="1"/>
        </w:numPr>
        <w:tabs>
          <w:tab w:val="left" w:pos="-1440"/>
          <w:tab w:val="left" w:pos="720"/>
        </w:tabs>
        <w:ind w:left="1440" w:hanging="720"/>
        <w:rPr>
          <w:rFonts w:ascii="Times New Roman" w:hAnsi="Times New Roman"/>
          <w:kern w:val="2"/>
          <w:sz w:val="24"/>
          <w:szCs w:val="24"/>
        </w:rPr>
      </w:pPr>
      <w:r>
        <w:rPr>
          <w:rFonts w:ascii="Times New Roman" w:hAnsi="Times New Roman"/>
          <w:color w:val="000000" w:themeColor="text1"/>
          <w:sz w:val="24"/>
          <w:szCs w:val="24"/>
        </w:rPr>
        <w:t xml:space="preserve">Consideration of </w:t>
      </w:r>
      <w:proofErr w:type="spellStart"/>
      <w:r>
        <w:rPr>
          <w:rFonts w:ascii="Times New Roman" w:hAnsi="Times New Roman"/>
          <w:color w:val="000000" w:themeColor="text1"/>
          <w:sz w:val="24"/>
          <w:szCs w:val="24"/>
        </w:rPr>
        <w:t>Insituform</w:t>
      </w:r>
      <w:proofErr w:type="spellEnd"/>
      <w:r>
        <w:rPr>
          <w:rFonts w:ascii="Times New Roman" w:hAnsi="Times New Roman"/>
          <w:color w:val="000000" w:themeColor="text1"/>
          <w:sz w:val="24"/>
          <w:szCs w:val="24"/>
        </w:rPr>
        <w:t xml:space="preserve"> Change Order 1 for 2018 Sewer Cap</w:t>
      </w:r>
      <w:r w:rsidR="00FD486B">
        <w:rPr>
          <w:rFonts w:ascii="Times New Roman" w:hAnsi="Times New Roman"/>
          <w:color w:val="000000" w:themeColor="text1"/>
          <w:sz w:val="24"/>
          <w:szCs w:val="24"/>
        </w:rPr>
        <w:t>ital Improvement</w:t>
      </w:r>
      <w:r>
        <w:rPr>
          <w:rFonts w:ascii="Times New Roman" w:hAnsi="Times New Roman"/>
          <w:color w:val="000000" w:themeColor="text1"/>
          <w:sz w:val="24"/>
          <w:szCs w:val="24"/>
        </w:rPr>
        <w:t xml:space="preserve"> Project (5 min)</w:t>
      </w:r>
    </w:p>
    <w:p w:rsidR="007520AB" w:rsidRDefault="007520AB" w:rsidP="007520AB">
      <w:pPr>
        <w:pStyle w:val="ListParagraph"/>
        <w:rPr>
          <w:rFonts w:ascii="Times New Roman" w:hAnsi="Times New Roman"/>
          <w:kern w:val="2"/>
          <w:szCs w:val="24"/>
        </w:rPr>
      </w:pPr>
    </w:p>
    <w:p w:rsidR="007520AB" w:rsidRPr="00835498" w:rsidRDefault="007520AB" w:rsidP="005F2E07">
      <w:pPr>
        <w:numPr>
          <w:ilvl w:val="0"/>
          <w:numId w:val="1"/>
        </w:numPr>
        <w:tabs>
          <w:tab w:val="left" w:pos="-1440"/>
          <w:tab w:val="left" w:pos="720"/>
        </w:tabs>
        <w:ind w:left="1440" w:hanging="720"/>
        <w:rPr>
          <w:rFonts w:ascii="Times New Roman" w:hAnsi="Times New Roman"/>
          <w:kern w:val="2"/>
          <w:sz w:val="24"/>
          <w:szCs w:val="24"/>
        </w:rPr>
      </w:pPr>
      <w:r>
        <w:rPr>
          <w:rFonts w:ascii="Times New Roman" w:hAnsi="Times New Roman"/>
          <w:color w:val="000000" w:themeColor="text1"/>
          <w:sz w:val="24"/>
          <w:szCs w:val="24"/>
        </w:rPr>
        <w:t>Consideration of Grant of Easement to South Metro WISE Authority (5 min)</w:t>
      </w:r>
    </w:p>
    <w:p w:rsidR="00835498" w:rsidRDefault="00835498" w:rsidP="00835498">
      <w:pPr>
        <w:pStyle w:val="ListParagraph"/>
        <w:rPr>
          <w:rFonts w:ascii="Times New Roman" w:hAnsi="Times New Roman"/>
          <w:kern w:val="2"/>
          <w:szCs w:val="24"/>
        </w:rPr>
      </w:pPr>
    </w:p>
    <w:p w:rsidR="00835498" w:rsidRPr="00835498" w:rsidRDefault="00835498" w:rsidP="00835498">
      <w:pPr>
        <w:tabs>
          <w:tab w:val="left" w:pos="-1440"/>
          <w:tab w:val="left" w:pos="720"/>
        </w:tabs>
        <w:ind w:left="1440"/>
        <w:rPr>
          <w:rFonts w:ascii="Times New Roman" w:hAnsi="Times New Roman"/>
          <w:kern w:val="2"/>
          <w:sz w:val="24"/>
          <w:szCs w:val="24"/>
        </w:rPr>
      </w:pPr>
    </w:p>
    <w:p w:rsidR="00835498" w:rsidRDefault="00835498" w:rsidP="00835498">
      <w:pPr>
        <w:pStyle w:val="ListParagraph"/>
        <w:rPr>
          <w:rFonts w:ascii="Times New Roman" w:hAnsi="Times New Roman"/>
          <w:kern w:val="2"/>
          <w:szCs w:val="24"/>
        </w:rPr>
      </w:pPr>
    </w:p>
    <w:p w:rsidR="00835498" w:rsidRPr="00835498" w:rsidRDefault="00835498" w:rsidP="005F2E07">
      <w:pPr>
        <w:numPr>
          <w:ilvl w:val="0"/>
          <w:numId w:val="1"/>
        </w:numPr>
        <w:tabs>
          <w:tab w:val="left" w:pos="-1440"/>
          <w:tab w:val="left" w:pos="720"/>
        </w:tabs>
        <w:ind w:left="1440" w:hanging="720"/>
        <w:rPr>
          <w:rFonts w:ascii="Times New Roman" w:hAnsi="Times New Roman"/>
          <w:kern w:val="2"/>
          <w:sz w:val="24"/>
          <w:szCs w:val="24"/>
        </w:rPr>
      </w:pPr>
      <w:r>
        <w:rPr>
          <w:rFonts w:ascii="Times New Roman" w:hAnsi="Times New Roman"/>
          <w:color w:val="000000" w:themeColor="text1"/>
          <w:sz w:val="24"/>
          <w:szCs w:val="24"/>
        </w:rPr>
        <w:t xml:space="preserve">Consideration of Contract with </w:t>
      </w:r>
      <w:proofErr w:type="spellStart"/>
      <w:r>
        <w:rPr>
          <w:rFonts w:ascii="Times New Roman" w:hAnsi="Times New Roman"/>
          <w:color w:val="000000" w:themeColor="text1"/>
          <w:sz w:val="24"/>
          <w:szCs w:val="24"/>
        </w:rPr>
        <w:t>Garney</w:t>
      </w:r>
      <w:proofErr w:type="spellEnd"/>
      <w:r>
        <w:rPr>
          <w:rFonts w:ascii="Times New Roman" w:hAnsi="Times New Roman"/>
          <w:color w:val="000000" w:themeColor="text1"/>
          <w:sz w:val="24"/>
          <w:szCs w:val="24"/>
        </w:rPr>
        <w:t xml:space="preserve"> Companies, Inc. for Western Booster Pump Station Equipment Replacement Construction Services (10 min)</w:t>
      </w:r>
    </w:p>
    <w:p w:rsidR="00835498" w:rsidRPr="00835498" w:rsidRDefault="00835498" w:rsidP="00835498">
      <w:pPr>
        <w:tabs>
          <w:tab w:val="left" w:pos="-1440"/>
          <w:tab w:val="left" w:pos="720"/>
        </w:tabs>
        <w:ind w:left="1440"/>
        <w:rPr>
          <w:rFonts w:ascii="Times New Roman" w:hAnsi="Times New Roman"/>
          <w:kern w:val="2"/>
          <w:sz w:val="24"/>
          <w:szCs w:val="24"/>
        </w:rPr>
      </w:pPr>
    </w:p>
    <w:p w:rsidR="00835498" w:rsidRPr="002A4463" w:rsidRDefault="00835498" w:rsidP="005F2E07">
      <w:pPr>
        <w:numPr>
          <w:ilvl w:val="0"/>
          <w:numId w:val="1"/>
        </w:numPr>
        <w:tabs>
          <w:tab w:val="left" w:pos="-1440"/>
          <w:tab w:val="left" w:pos="720"/>
        </w:tabs>
        <w:ind w:left="1440" w:hanging="720"/>
        <w:rPr>
          <w:rFonts w:ascii="Times New Roman" w:hAnsi="Times New Roman"/>
          <w:kern w:val="2"/>
          <w:sz w:val="24"/>
          <w:szCs w:val="24"/>
        </w:rPr>
      </w:pPr>
      <w:r w:rsidRPr="00835498">
        <w:rPr>
          <w:rFonts w:ascii="Times New Roman" w:hAnsi="Times New Roman"/>
          <w:color w:val="000000" w:themeColor="text1"/>
          <w:sz w:val="24"/>
          <w:szCs w:val="24"/>
        </w:rPr>
        <w:t>Consideration of Modifications of Rates, Fees &amp; Charges</w:t>
      </w:r>
      <w:r>
        <w:rPr>
          <w:rFonts w:ascii="Times New Roman" w:hAnsi="Times New Roman"/>
          <w:color w:val="000000" w:themeColor="text1"/>
          <w:sz w:val="24"/>
          <w:szCs w:val="24"/>
        </w:rPr>
        <w:t xml:space="preserve"> (10 min)</w:t>
      </w:r>
    </w:p>
    <w:p w:rsidR="002A4463" w:rsidRDefault="002A4463" w:rsidP="002A4463">
      <w:pPr>
        <w:pStyle w:val="ListParagraph"/>
        <w:rPr>
          <w:rFonts w:ascii="Times New Roman" w:hAnsi="Times New Roman"/>
          <w:kern w:val="2"/>
          <w:szCs w:val="24"/>
        </w:rPr>
      </w:pPr>
    </w:p>
    <w:p w:rsidR="002A4463" w:rsidRPr="00835498" w:rsidRDefault="002A4463" w:rsidP="005F2E07">
      <w:pPr>
        <w:numPr>
          <w:ilvl w:val="0"/>
          <w:numId w:val="1"/>
        </w:numPr>
        <w:tabs>
          <w:tab w:val="left" w:pos="-1440"/>
          <w:tab w:val="left" w:pos="720"/>
        </w:tabs>
        <w:ind w:left="1440" w:hanging="720"/>
        <w:rPr>
          <w:rFonts w:ascii="Times New Roman" w:hAnsi="Times New Roman"/>
          <w:kern w:val="2"/>
          <w:sz w:val="24"/>
          <w:szCs w:val="24"/>
        </w:rPr>
      </w:pPr>
      <w:r>
        <w:rPr>
          <w:rFonts w:ascii="Times New Roman" w:hAnsi="Times New Roman"/>
          <w:kern w:val="2"/>
          <w:sz w:val="24"/>
          <w:szCs w:val="24"/>
        </w:rPr>
        <w:t xml:space="preserve">Consideration of Resolution Certifying Mill Levies, </w:t>
      </w:r>
      <w:proofErr w:type="gramStart"/>
      <w:r>
        <w:rPr>
          <w:rFonts w:ascii="Times New Roman" w:hAnsi="Times New Roman"/>
          <w:kern w:val="2"/>
          <w:sz w:val="24"/>
          <w:szCs w:val="24"/>
        </w:rPr>
        <w:t>Establishing</w:t>
      </w:r>
      <w:proofErr w:type="gramEnd"/>
      <w:r>
        <w:rPr>
          <w:rFonts w:ascii="Times New Roman" w:hAnsi="Times New Roman"/>
          <w:kern w:val="2"/>
          <w:sz w:val="24"/>
          <w:szCs w:val="24"/>
        </w:rPr>
        <w:t xml:space="preserve"> a Budget, and Approving Appropriations for the 2019 Fiscal Year</w:t>
      </w:r>
      <w:r w:rsidR="00B7002F">
        <w:rPr>
          <w:rFonts w:ascii="Times New Roman" w:hAnsi="Times New Roman"/>
          <w:kern w:val="2"/>
          <w:sz w:val="24"/>
          <w:szCs w:val="24"/>
        </w:rPr>
        <w:t xml:space="preserve"> (10 min)</w:t>
      </w:r>
    </w:p>
    <w:p w:rsidR="00463FB0" w:rsidRPr="00463FB0" w:rsidRDefault="00463FB0" w:rsidP="00463FB0">
      <w:pPr>
        <w:pStyle w:val="ListParagraph"/>
        <w:tabs>
          <w:tab w:val="left" w:pos="720"/>
        </w:tabs>
        <w:rPr>
          <w:rFonts w:ascii="Times New Roman" w:hAnsi="Times New Roman"/>
          <w:kern w:val="2"/>
          <w:szCs w:val="24"/>
        </w:rPr>
      </w:pPr>
    </w:p>
    <w:p w:rsidR="00463FB0" w:rsidRDefault="00463FB0" w:rsidP="00894A67">
      <w:pPr>
        <w:numPr>
          <w:ilvl w:val="0"/>
          <w:numId w:val="1"/>
        </w:numPr>
        <w:ind w:firstLine="0"/>
        <w:contextualSpacing/>
        <w:rPr>
          <w:rFonts w:ascii="Times New Roman" w:hAnsi="Times New Roman"/>
          <w:kern w:val="2"/>
          <w:sz w:val="24"/>
          <w:szCs w:val="24"/>
        </w:rPr>
      </w:pPr>
      <w:r w:rsidRPr="00F037F0">
        <w:rPr>
          <w:rFonts w:ascii="Times New Roman" w:hAnsi="Times New Roman"/>
          <w:kern w:val="2"/>
          <w:sz w:val="24"/>
          <w:szCs w:val="24"/>
        </w:rPr>
        <w:t>District Manager's Report (15 min)</w:t>
      </w:r>
    </w:p>
    <w:p w:rsidR="00515E16" w:rsidRPr="00F037F0" w:rsidRDefault="00515E16" w:rsidP="00515E16">
      <w:pPr>
        <w:contextualSpacing/>
        <w:rPr>
          <w:rFonts w:ascii="Times New Roman" w:hAnsi="Times New Roman"/>
          <w:kern w:val="2"/>
          <w:sz w:val="24"/>
          <w:szCs w:val="24"/>
        </w:rPr>
      </w:pPr>
    </w:p>
    <w:p w:rsidR="00463FB0" w:rsidRPr="00224562" w:rsidRDefault="00463FB0" w:rsidP="005E1D02">
      <w:pPr>
        <w:pStyle w:val="ListParagraph"/>
        <w:keepLines/>
        <w:widowControl/>
        <w:numPr>
          <w:ilvl w:val="1"/>
          <w:numId w:val="1"/>
        </w:numPr>
        <w:tabs>
          <w:tab w:val="left" w:pos="-1476"/>
          <w:tab w:val="left" w:pos="-756"/>
          <w:tab w:val="left" w:pos="-36"/>
          <w:tab w:val="left" w:pos="1440"/>
          <w:tab w:val="left" w:pos="1800"/>
          <w:tab w:val="left" w:pos="2844"/>
          <w:tab w:val="left" w:pos="3564"/>
          <w:tab w:val="left" w:pos="4284"/>
          <w:tab w:val="left" w:pos="5004"/>
          <w:tab w:val="left" w:pos="5724"/>
          <w:tab w:val="left" w:pos="6444"/>
          <w:tab w:val="left" w:pos="7164"/>
          <w:tab w:val="left" w:pos="7884"/>
          <w:tab w:val="left" w:pos="8604"/>
          <w:tab w:val="left" w:pos="9324"/>
        </w:tabs>
        <w:ind w:left="2160"/>
        <w:contextualSpacing/>
        <w:rPr>
          <w:rFonts w:ascii="Times New Roman" w:hAnsi="Times New Roman"/>
          <w:kern w:val="2"/>
          <w:szCs w:val="24"/>
        </w:rPr>
      </w:pPr>
      <w:r w:rsidRPr="00224562">
        <w:rPr>
          <w:rFonts w:ascii="Times New Roman" w:hAnsi="Times New Roman"/>
          <w:kern w:val="2"/>
          <w:szCs w:val="24"/>
        </w:rPr>
        <w:t>District Manager's Report</w:t>
      </w:r>
    </w:p>
    <w:p w:rsidR="00463FB0" w:rsidRPr="00463FB0" w:rsidRDefault="00463FB0" w:rsidP="005E1D02">
      <w:pPr>
        <w:keepLines/>
        <w:widowControl/>
        <w:numPr>
          <w:ilvl w:val="1"/>
          <w:numId w:val="1"/>
        </w:numPr>
        <w:tabs>
          <w:tab w:val="left" w:pos="-1476"/>
          <w:tab w:val="left" w:pos="-756"/>
          <w:tab w:val="left" w:pos="-36"/>
          <w:tab w:val="left" w:pos="1440"/>
          <w:tab w:val="left" w:pos="1800"/>
          <w:tab w:val="left" w:pos="1890"/>
        </w:tabs>
        <w:ind w:left="1800" w:firstLine="0"/>
        <w:rPr>
          <w:rFonts w:ascii="Times New Roman" w:hAnsi="Times New Roman"/>
          <w:kern w:val="2"/>
          <w:sz w:val="24"/>
          <w:szCs w:val="24"/>
        </w:rPr>
      </w:pPr>
      <w:r w:rsidRPr="00463FB0">
        <w:rPr>
          <w:rFonts w:ascii="Times New Roman" w:hAnsi="Times New Roman"/>
          <w:kern w:val="2"/>
          <w:sz w:val="24"/>
          <w:szCs w:val="24"/>
        </w:rPr>
        <w:t>Attorney</w:t>
      </w:r>
    </w:p>
    <w:p w:rsidR="00463FB0" w:rsidRPr="00463FB0" w:rsidRDefault="00463FB0" w:rsidP="00F037F0">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sidRPr="00463FB0">
        <w:rPr>
          <w:rFonts w:ascii="Times New Roman" w:hAnsi="Times New Roman"/>
          <w:kern w:val="2"/>
          <w:sz w:val="24"/>
          <w:szCs w:val="24"/>
        </w:rPr>
        <w:t>Engineer</w:t>
      </w:r>
    </w:p>
    <w:p w:rsidR="00463FB0" w:rsidRPr="00463FB0" w:rsidRDefault="00F11782" w:rsidP="00224562">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Pr>
          <w:rFonts w:ascii="Times New Roman" w:hAnsi="Times New Roman"/>
          <w:kern w:val="2"/>
          <w:sz w:val="24"/>
          <w:szCs w:val="24"/>
        </w:rPr>
        <w:t>Water Attorney</w:t>
      </w:r>
    </w:p>
    <w:p w:rsidR="00463FB0" w:rsidRPr="00463FB0" w:rsidRDefault="00F11782" w:rsidP="00224562">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Pr>
          <w:rFonts w:ascii="Times New Roman" w:hAnsi="Times New Roman"/>
          <w:kern w:val="2"/>
          <w:sz w:val="24"/>
          <w:szCs w:val="24"/>
        </w:rPr>
        <w:t>Hydrologist</w:t>
      </w:r>
    </w:p>
    <w:p w:rsidR="00463FB0" w:rsidRDefault="00463FB0" w:rsidP="00224562">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sidRPr="00463FB0">
        <w:rPr>
          <w:rFonts w:ascii="Times New Roman" w:hAnsi="Times New Roman"/>
          <w:kern w:val="2"/>
          <w:sz w:val="24"/>
          <w:szCs w:val="24"/>
        </w:rPr>
        <w:t>Public Information</w:t>
      </w:r>
    </w:p>
    <w:p w:rsidR="005E1D02" w:rsidRPr="00835498" w:rsidRDefault="00463FB0" w:rsidP="00755A43">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sz w:val="24"/>
          <w:szCs w:val="24"/>
        </w:rPr>
      </w:pPr>
      <w:r w:rsidRPr="00463FB0">
        <w:rPr>
          <w:rFonts w:ascii="Times New Roman" w:hAnsi="Times New Roman"/>
          <w:kern w:val="2"/>
          <w:sz w:val="24"/>
          <w:szCs w:val="24"/>
        </w:rPr>
        <w:t>Accounting</w:t>
      </w:r>
      <w:r>
        <w:rPr>
          <w:rFonts w:ascii="Times New Roman" w:hAnsi="Times New Roman"/>
          <w:kern w:val="2"/>
          <w:sz w:val="24"/>
          <w:szCs w:val="24"/>
        </w:rPr>
        <w:t xml:space="preserve"> </w:t>
      </w:r>
      <w:r w:rsidRPr="00463FB0">
        <w:rPr>
          <w:rFonts w:ascii="Times New Roman" w:hAnsi="Times New Roman"/>
          <w:kern w:val="2"/>
          <w:sz w:val="24"/>
          <w:szCs w:val="24"/>
        </w:rPr>
        <w:t>– Financial</w:t>
      </w:r>
    </w:p>
    <w:p w:rsidR="00755A43" w:rsidRPr="00463FB0" w:rsidRDefault="00755A43" w:rsidP="00755A43">
      <w:pPr>
        <w:keepLines/>
        <w:widowControl/>
        <w:tabs>
          <w:tab w:val="left" w:pos="-1476"/>
          <w:tab w:val="left" w:pos="-756"/>
          <w:tab w:val="left" w:pos="-36"/>
          <w:tab w:val="left" w:pos="684"/>
        </w:tabs>
        <w:rPr>
          <w:rFonts w:ascii="Times New Roman" w:hAnsi="Times New Roman"/>
          <w:kern w:val="2"/>
          <w:sz w:val="24"/>
          <w:szCs w:val="24"/>
        </w:rPr>
      </w:pPr>
    </w:p>
    <w:p w:rsidR="00224562" w:rsidRDefault="00224562" w:rsidP="0012680E">
      <w:pPr>
        <w:numPr>
          <w:ilvl w:val="0"/>
          <w:numId w:val="1"/>
        </w:numPr>
        <w:tabs>
          <w:tab w:val="left" w:pos="-1476"/>
          <w:tab w:val="left" w:pos="-756"/>
          <w:tab w:val="left" w:pos="-36"/>
          <w:tab w:val="left" w:pos="684"/>
        </w:tabs>
        <w:ind w:firstLine="0"/>
        <w:rPr>
          <w:rFonts w:ascii="Times New Roman" w:hAnsi="Times New Roman"/>
          <w:kern w:val="2"/>
          <w:sz w:val="24"/>
          <w:szCs w:val="24"/>
        </w:rPr>
      </w:pPr>
      <w:r w:rsidRPr="00224562">
        <w:rPr>
          <w:rFonts w:ascii="Times New Roman" w:hAnsi="Times New Roman"/>
          <w:kern w:val="2"/>
          <w:sz w:val="24"/>
          <w:szCs w:val="24"/>
        </w:rPr>
        <w:t>Executive Session (20 min)</w:t>
      </w:r>
    </w:p>
    <w:p w:rsidR="00515E16" w:rsidRPr="00224562" w:rsidRDefault="00515E16" w:rsidP="00515E16">
      <w:pPr>
        <w:tabs>
          <w:tab w:val="left" w:pos="-1476"/>
          <w:tab w:val="left" w:pos="-756"/>
          <w:tab w:val="left" w:pos="-36"/>
          <w:tab w:val="left" w:pos="684"/>
        </w:tabs>
        <w:ind w:left="720"/>
        <w:rPr>
          <w:rFonts w:ascii="Times New Roman" w:hAnsi="Times New Roman"/>
          <w:kern w:val="2"/>
          <w:sz w:val="24"/>
          <w:szCs w:val="24"/>
        </w:rPr>
      </w:pPr>
    </w:p>
    <w:p w:rsidR="00660456" w:rsidRPr="00660456" w:rsidRDefault="00514AF5" w:rsidP="00660456">
      <w:pPr>
        <w:pStyle w:val="ListParagraph"/>
        <w:numPr>
          <w:ilvl w:val="1"/>
          <w:numId w:val="1"/>
        </w:numPr>
        <w:rPr>
          <w:rFonts w:ascii="Times New Roman" w:hAnsi="Times New Roman"/>
          <w:szCs w:val="24"/>
        </w:rPr>
      </w:pPr>
      <w:r>
        <w:rPr>
          <w:rFonts w:ascii="Times New Roman" w:hAnsi="Times New Roman"/>
          <w:kern w:val="2"/>
          <w:szCs w:val="24"/>
        </w:rPr>
        <w:t>P</w:t>
      </w:r>
      <w:r w:rsidR="00660456" w:rsidRPr="00660456">
        <w:rPr>
          <w:rFonts w:ascii="Times New Roman" w:hAnsi="Times New Roman"/>
          <w:kern w:val="2"/>
          <w:szCs w:val="24"/>
        </w:rPr>
        <w:t>ursuant to Sections 24-6-402(4)(b) and 24-6-402(4)(e), Colorado Revised Statutes for purposes of receiving legal advice on specific legal questions and determining positions relative to matters that may be subject to negotiations, developing strategy for negotiations, and instruction negotiators regarding District water supply within the Beebe Draw.</w:t>
      </w:r>
    </w:p>
    <w:p w:rsidR="00E11308" w:rsidRDefault="00E11308" w:rsidP="00463FB0">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kern w:val="2"/>
          <w:sz w:val="24"/>
          <w:szCs w:val="24"/>
        </w:rPr>
      </w:pPr>
    </w:p>
    <w:p w:rsidR="00A11999" w:rsidRDefault="00463FB0" w:rsidP="00B73396">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kern w:val="2"/>
          <w:sz w:val="24"/>
          <w:szCs w:val="24"/>
        </w:rPr>
      </w:pPr>
      <w:r w:rsidRPr="00463FB0">
        <w:rPr>
          <w:rFonts w:ascii="Times New Roman" w:hAnsi="Times New Roman"/>
          <w:kern w:val="2"/>
          <w:sz w:val="24"/>
          <w:szCs w:val="24"/>
        </w:rPr>
        <w:t>Meeting Adjourned</w:t>
      </w:r>
    </w:p>
    <w:p w:rsidR="00C7076F" w:rsidRDefault="00C7076F" w:rsidP="00B73396">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kern w:val="2"/>
          <w:sz w:val="24"/>
          <w:szCs w:val="24"/>
        </w:rPr>
      </w:pPr>
    </w:p>
    <w:p w:rsidR="00A11999" w:rsidRPr="00A11999" w:rsidRDefault="00514AF5" w:rsidP="00514AF5">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color w:val="000000" w:themeColor="text1"/>
          <w:sz w:val="16"/>
          <w:szCs w:val="16"/>
        </w:rPr>
      </w:pPr>
      <w:r>
        <w:rPr>
          <w:rFonts w:ascii="Times New Roman" w:hAnsi="Times New Roman"/>
          <w:color w:val="000000" w:themeColor="text1"/>
          <w:sz w:val="16"/>
          <w:szCs w:val="16"/>
        </w:rPr>
        <w:fldChar w:fldCharType="begin"/>
      </w:r>
      <w:r>
        <w:rPr>
          <w:rFonts w:ascii="Times New Roman" w:hAnsi="Times New Roman"/>
          <w:color w:val="000000" w:themeColor="text1"/>
          <w:sz w:val="16"/>
          <w:szCs w:val="16"/>
        </w:rPr>
        <w:instrText xml:space="preserve"> FILENAME  \* Upper \p  \* MERGEFORMAT </w:instrText>
      </w:r>
      <w:r>
        <w:rPr>
          <w:rFonts w:ascii="Times New Roman" w:hAnsi="Times New Roman"/>
          <w:color w:val="000000" w:themeColor="text1"/>
          <w:sz w:val="16"/>
          <w:szCs w:val="16"/>
        </w:rPr>
        <w:fldChar w:fldCharType="separate"/>
      </w:r>
      <w:r>
        <w:rPr>
          <w:rFonts w:ascii="Times New Roman" w:hAnsi="Times New Roman"/>
          <w:noProof/>
          <w:color w:val="000000" w:themeColor="text1"/>
          <w:sz w:val="16"/>
          <w:szCs w:val="16"/>
        </w:rPr>
        <w:t>K:\BOARD\BOARD PACKETS\2018\12.13\AGENDA 12.13.18.DOCX</w:t>
      </w:r>
      <w:r>
        <w:rPr>
          <w:rFonts w:ascii="Times New Roman" w:hAnsi="Times New Roman"/>
          <w:color w:val="000000" w:themeColor="text1"/>
          <w:sz w:val="16"/>
          <w:szCs w:val="16"/>
        </w:rPr>
        <w:fldChar w:fldCharType="end"/>
      </w:r>
    </w:p>
    <w:sectPr w:rsidR="00A11999" w:rsidRPr="00A11999" w:rsidSect="0093419F">
      <w:headerReference w:type="first" r:id="rId8"/>
      <w:endnotePr>
        <w:numFmt w:val="decimal"/>
      </w:endnotePr>
      <w:pgSz w:w="12240" w:h="15840"/>
      <w:pgMar w:top="1440" w:right="1440" w:bottom="1440" w:left="1440" w:header="1728"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52" w:rsidRDefault="00852C52" w:rsidP="00FE1D54">
      <w:r>
        <w:separator/>
      </w:r>
    </w:p>
  </w:endnote>
  <w:endnote w:type="continuationSeparator" w:id="0">
    <w:p w:rsidR="00852C52" w:rsidRDefault="00852C52" w:rsidP="00FE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52" w:rsidRDefault="00852C52" w:rsidP="00FE1D54">
      <w:r>
        <w:separator/>
      </w:r>
    </w:p>
  </w:footnote>
  <w:footnote w:type="continuationSeparator" w:id="0">
    <w:p w:rsidR="00852C52" w:rsidRDefault="00852C52" w:rsidP="00FE1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54" w:rsidRDefault="0093419F">
    <w:pPr>
      <w:pStyle w:val="Header"/>
    </w:pPr>
    <w:r w:rsidRPr="0093419F">
      <w:rPr>
        <w:noProof/>
        <w:snapToGrid/>
        <w:color w:val="000000" w:themeColor="text1"/>
      </w:rPr>
      <w:drawing>
        <wp:anchor distT="0" distB="0" distL="114300" distR="114300" simplePos="0" relativeHeight="251660288" behindDoc="1" locked="0" layoutInCell="1" allowOverlap="1">
          <wp:simplePos x="0" y="0"/>
          <wp:positionH relativeFrom="column">
            <wp:posOffset>-495300</wp:posOffset>
          </wp:positionH>
          <wp:positionV relativeFrom="paragraph">
            <wp:posOffset>-582930</wp:posOffset>
          </wp:positionV>
          <wp:extent cx="1899285" cy="685800"/>
          <wp:effectExtent l="19050" t="0" r="5715" b="0"/>
          <wp:wrapNone/>
          <wp:docPr id="2" name="Picture 1" descr="Description: \\10.2.2.26\SQLSyncFiles\ECCV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0.2.2.26\SQLSyncFiles\ECCV Log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28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E12A2"/>
    <w:multiLevelType w:val="multilevel"/>
    <w:tmpl w:val="9BA0E798"/>
    <w:lvl w:ilvl="0">
      <w:start w:val="1"/>
      <w:numFmt w:val="upperLetter"/>
      <w:lvlText w:val="%1."/>
      <w:lvlJc w:val="left"/>
      <w:pPr>
        <w:tabs>
          <w:tab w:val="num" w:pos="990"/>
        </w:tabs>
        <w:ind w:left="990" w:hanging="990"/>
      </w:pPr>
      <w:rPr>
        <w:rFonts w:hint="default"/>
      </w:rPr>
    </w:lvl>
    <w:lvl w:ilvl="1">
      <w:start w:val="1"/>
      <w:numFmt w:val="decimal"/>
      <w:lvlText w:val="%2."/>
      <w:lvlJc w:val="left"/>
      <w:pPr>
        <w:tabs>
          <w:tab w:val="num" w:pos="2790"/>
        </w:tabs>
        <w:ind w:left="2790" w:hanging="990"/>
      </w:pPr>
      <w:rPr>
        <w:rFonts w:hint="default"/>
      </w:rPr>
    </w:lvl>
    <w:lvl w:ilvl="2">
      <w:start w:val="1"/>
      <w:numFmt w:val="lowerRoman"/>
      <w:lvlText w:val="%3"/>
      <w:lvlJc w:val="left"/>
      <w:pPr>
        <w:tabs>
          <w:tab w:val="num" w:pos="1710"/>
        </w:tabs>
        <w:ind w:left="1710" w:hanging="990"/>
      </w:pPr>
      <w:rPr>
        <w:rFonts w:hint="default"/>
      </w:rPr>
    </w:lvl>
    <w:lvl w:ilvl="3">
      <w:start w:val="1"/>
      <w:numFmt w:val="lowerLetter"/>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58D6FFB"/>
    <w:multiLevelType w:val="hybridMultilevel"/>
    <w:tmpl w:val="77B2679A"/>
    <w:lvl w:ilvl="0" w:tplc="04090015">
      <w:start w:val="1"/>
      <w:numFmt w:val="upperLetter"/>
      <w:lvlText w:val="%1."/>
      <w:lvlJc w:val="left"/>
      <w:pPr>
        <w:ind w:left="720" w:hanging="360"/>
      </w:pPr>
    </w:lvl>
    <w:lvl w:ilvl="1" w:tplc="0EC05BBE">
      <w:start w:val="1"/>
      <w:numFmt w:val="decimal"/>
      <w:lvlText w:val="%2."/>
      <w:lvlJc w:val="left"/>
      <w:pPr>
        <w:ind w:left="225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3D"/>
    <w:rsid w:val="000F0BD2"/>
    <w:rsid w:val="000F6F74"/>
    <w:rsid w:val="001152D1"/>
    <w:rsid w:val="0012680E"/>
    <w:rsid w:val="001B3275"/>
    <w:rsid w:val="001F54A8"/>
    <w:rsid w:val="00224562"/>
    <w:rsid w:val="00231BBD"/>
    <w:rsid w:val="002356ED"/>
    <w:rsid w:val="002A4463"/>
    <w:rsid w:val="00306E9F"/>
    <w:rsid w:val="003B037F"/>
    <w:rsid w:val="003D2F20"/>
    <w:rsid w:val="00452C06"/>
    <w:rsid w:val="00463FB0"/>
    <w:rsid w:val="00482214"/>
    <w:rsid w:val="00514AF5"/>
    <w:rsid w:val="00515E16"/>
    <w:rsid w:val="005A623D"/>
    <w:rsid w:val="005A6983"/>
    <w:rsid w:val="005D01D3"/>
    <w:rsid w:val="005E1D02"/>
    <w:rsid w:val="005F2E07"/>
    <w:rsid w:val="00660456"/>
    <w:rsid w:val="00685B0C"/>
    <w:rsid w:val="006B7C57"/>
    <w:rsid w:val="007520AB"/>
    <w:rsid w:val="00755A43"/>
    <w:rsid w:val="0081797E"/>
    <w:rsid w:val="00835498"/>
    <w:rsid w:val="00852C52"/>
    <w:rsid w:val="008955FA"/>
    <w:rsid w:val="008A26BF"/>
    <w:rsid w:val="0093419F"/>
    <w:rsid w:val="0095569A"/>
    <w:rsid w:val="0097721E"/>
    <w:rsid w:val="009A1B40"/>
    <w:rsid w:val="009A6F09"/>
    <w:rsid w:val="009B4DF9"/>
    <w:rsid w:val="009E4424"/>
    <w:rsid w:val="00A11999"/>
    <w:rsid w:val="00AF53C1"/>
    <w:rsid w:val="00B2777D"/>
    <w:rsid w:val="00B7002F"/>
    <w:rsid w:val="00B73396"/>
    <w:rsid w:val="00B92497"/>
    <w:rsid w:val="00B97F9A"/>
    <w:rsid w:val="00BA7892"/>
    <w:rsid w:val="00BC1ECB"/>
    <w:rsid w:val="00C7076F"/>
    <w:rsid w:val="00CA19D8"/>
    <w:rsid w:val="00CC4737"/>
    <w:rsid w:val="00D51383"/>
    <w:rsid w:val="00E11308"/>
    <w:rsid w:val="00EA68B5"/>
    <w:rsid w:val="00EF2D96"/>
    <w:rsid w:val="00F037F0"/>
    <w:rsid w:val="00F11782"/>
    <w:rsid w:val="00F14C66"/>
    <w:rsid w:val="00F17816"/>
    <w:rsid w:val="00FB2004"/>
    <w:rsid w:val="00FD486B"/>
    <w:rsid w:val="00FE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A48704"/>
  <w15:docId w15:val="{5CEFF164-E132-4A29-B764-B3C74D50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3D"/>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uiPriority w:val="9"/>
    <w:qFormat/>
    <w:rsid w:val="00463F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A623D"/>
    <w:pPr>
      <w:keepNext/>
      <w:tabs>
        <w:tab w:val="center" w:pos="4680"/>
      </w:tabs>
      <w:suppressAutoHyphens/>
      <w:jc w:val="righ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23D"/>
    <w:rPr>
      <w:rFonts w:ascii="Tahoma" w:hAnsi="Tahoma" w:cs="Tahoma"/>
      <w:sz w:val="16"/>
      <w:szCs w:val="16"/>
    </w:rPr>
  </w:style>
  <w:style w:type="character" w:customStyle="1" w:styleId="BalloonTextChar">
    <w:name w:val="Balloon Text Char"/>
    <w:basedOn w:val="DefaultParagraphFont"/>
    <w:link w:val="BalloonText"/>
    <w:uiPriority w:val="99"/>
    <w:semiHidden/>
    <w:rsid w:val="005A623D"/>
    <w:rPr>
      <w:rFonts w:ascii="Tahoma" w:hAnsi="Tahoma" w:cs="Tahoma"/>
      <w:sz w:val="16"/>
      <w:szCs w:val="16"/>
    </w:rPr>
  </w:style>
  <w:style w:type="character" w:customStyle="1" w:styleId="Heading2Char">
    <w:name w:val="Heading 2 Char"/>
    <w:basedOn w:val="DefaultParagraphFont"/>
    <w:link w:val="Heading2"/>
    <w:rsid w:val="005A623D"/>
    <w:rPr>
      <w:rFonts w:ascii="Times New Roman" w:eastAsia="Times New Roman" w:hAnsi="Times New Roman" w:cs="Times New Roman"/>
      <w:b/>
      <w:snapToGrid w:val="0"/>
      <w:sz w:val="28"/>
      <w:szCs w:val="20"/>
    </w:rPr>
  </w:style>
  <w:style w:type="paragraph" w:customStyle="1" w:styleId="Default">
    <w:name w:val="Default"/>
    <w:rsid w:val="005A62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FB2004"/>
    <w:rPr>
      <w:color w:val="808080"/>
    </w:rPr>
  </w:style>
  <w:style w:type="paragraph" w:customStyle="1" w:styleId="RecipientAddress">
    <w:name w:val="Recipient Address"/>
    <w:basedOn w:val="NoSpacing"/>
    <w:uiPriority w:val="3"/>
    <w:rsid w:val="00FB2004"/>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FB2004"/>
    <w:pPr>
      <w:widowControl w:val="0"/>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FE1D54"/>
    <w:pPr>
      <w:tabs>
        <w:tab w:val="center" w:pos="4680"/>
        <w:tab w:val="right" w:pos="9360"/>
      </w:tabs>
    </w:pPr>
  </w:style>
  <w:style w:type="character" w:customStyle="1" w:styleId="HeaderChar">
    <w:name w:val="Header Char"/>
    <w:basedOn w:val="DefaultParagraphFont"/>
    <w:link w:val="Header"/>
    <w:uiPriority w:val="99"/>
    <w:rsid w:val="00FE1D54"/>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FE1D54"/>
    <w:pPr>
      <w:tabs>
        <w:tab w:val="center" w:pos="4680"/>
        <w:tab w:val="right" w:pos="9360"/>
      </w:tabs>
    </w:pPr>
  </w:style>
  <w:style w:type="character" w:customStyle="1" w:styleId="FooterChar">
    <w:name w:val="Footer Char"/>
    <w:basedOn w:val="DefaultParagraphFont"/>
    <w:link w:val="Footer"/>
    <w:uiPriority w:val="99"/>
    <w:rsid w:val="00FE1D54"/>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463FB0"/>
    <w:rPr>
      <w:rFonts w:asciiTheme="majorHAnsi" w:eastAsiaTheme="majorEastAsia" w:hAnsiTheme="majorHAnsi" w:cstheme="majorBidi"/>
      <w:snapToGrid w:val="0"/>
      <w:color w:val="365F91" w:themeColor="accent1" w:themeShade="BF"/>
      <w:sz w:val="32"/>
      <w:szCs w:val="32"/>
    </w:rPr>
  </w:style>
  <w:style w:type="paragraph" w:styleId="ListParagraph">
    <w:name w:val="List Paragraph"/>
    <w:basedOn w:val="Normal"/>
    <w:uiPriority w:val="34"/>
    <w:qFormat/>
    <w:rsid w:val="00463FB0"/>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EEB2-0EF4-4808-BD98-4EAECD36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Cherry Creek Valley WSD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cdouglass</dc:creator>
  <cp:lastModifiedBy>Lauren Florman</cp:lastModifiedBy>
  <cp:revision>12</cp:revision>
  <cp:lastPrinted>2018-12-05T20:02:00Z</cp:lastPrinted>
  <dcterms:created xsi:type="dcterms:W3CDTF">2018-12-05T19:57:00Z</dcterms:created>
  <dcterms:modified xsi:type="dcterms:W3CDTF">2018-12-06T23:21:00Z</dcterms:modified>
</cp:coreProperties>
</file>