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394B5" w14:textId="2C79DC11" w:rsidR="00EA51C0" w:rsidRDefault="0062505C" w:rsidP="00EA51C0">
      <w:pPr>
        <w:tabs>
          <w:tab w:val="center" w:pos="4680"/>
        </w:tabs>
        <w:suppressAutoHyphens/>
        <w:jc w:val="center"/>
        <w:rPr>
          <w:rFonts w:ascii="Times New Roman" w:eastAsia="Times New Roman" w:hAnsi="Times New Roman" w:cs="Times New Roman"/>
          <w:b/>
          <w:spacing w:val="-3"/>
          <w:sz w:val="32"/>
          <w:szCs w:val="20"/>
        </w:rPr>
      </w:pPr>
      <w:r>
        <w:rPr>
          <w:rFonts w:ascii="Times New Roman" w:eastAsia="Times New Roman" w:hAnsi="Times New Roman" w:cs="Times New Roman"/>
          <w:b/>
          <w:spacing w:val="-3"/>
          <w:sz w:val="32"/>
          <w:szCs w:val="20"/>
        </w:rPr>
        <w:t>NOTICE OF REGULAR MEETING</w:t>
      </w:r>
    </w:p>
    <w:p w14:paraId="023CD86C" w14:textId="10347D60" w:rsidR="00EA51C0" w:rsidRDefault="00855930" w:rsidP="00EA51C0">
      <w:pPr>
        <w:jc w:val="center"/>
        <w:rPr>
          <w:rFonts w:ascii="Times New Roman" w:eastAsia="Times New Roman" w:hAnsi="Times New Roman" w:cs="Times New Roman"/>
          <w:szCs w:val="20"/>
        </w:rPr>
      </w:pPr>
      <w:r w:rsidRPr="00855930">
        <w:rPr>
          <w:rFonts w:ascii="Times New Roman" w:eastAsia="Times New Roman" w:hAnsi="Times New Roman" w:cs="Times New Roman"/>
          <w:b/>
          <w:sz w:val="28"/>
          <w:szCs w:val="20"/>
        </w:rPr>
        <w:t>EAST CHERRY CREEK VALLEY WATER &amp; SANITATION DISTRICT</w:t>
      </w:r>
    </w:p>
    <w:p w14:paraId="73475397" w14:textId="77777777" w:rsidR="00EA51C0" w:rsidRPr="0062505C" w:rsidRDefault="00EA51C0" w:rsidP="00EA51C0">
      <w:pPr>
        <w:spacing w:line="480" w:lineRule="auto"/>
        <w:jc w:val="both"/>
        <w:rPr>
          <w:rFonts w:ascii="Times New Roman" w:eastAsia="Times New Roman" w:hAnsi="Times New Roman" w:cs="Times New Roman"/>
          <w:sz w:val="20"/>
          <w:szCs w:val="20"/>
        </w:rPr>
      </w:pPr>
    </w:p>
    <w:p w14:paraId="125EB615" w14:textId="7B363CFB" w:rsidR="00EA51C0" w:rsidRDefault="00EA51C0" w:rsidP="00EA51C0">
      <w:pPr>
        <w:spacing w:line="48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t xml:space="preserve">NOTICE IS HEREBY GIVEN that the Board of Directors of the </w:t>
      </w:r>
      <w:r w:rsidR="00855930" w:rsidRPr="00855930">
        <w:rPr>
          <w:rFonts w:ascii="Times New Roman" w:eastAsia="Times New Roman" w:hAnsi="Times New Roman" w:cs="Times New Roman"/>
          <w:b/>
          <w:szCs w:val="20"/>
        </w:rPr>
        <w:t xml:space="preserve">EAST CHERRY CREEK VALLEY WATER &amp; SANITATION </w:t>
      </w:r>
      <w:r w:rsidRPr="00855930">
        <w:rPr>
          <w:rFonts w:ascii="Times New Roman" w:eastAsia="Times New Roman" w:hAnsi="Times New Roman" w:cs="Times New Roman"/>
          <w:b/>
          <w:szCs w:val="20"/>
        </w:rPr>
        <w:t>D</w:t>
      </w:r>
      <w:r w:rsidRPr="00855930">
        <w:rPr>
          <w:rFonts w:ascii="Times New Roman" w:eastAsia="Times New Roman" w:hAnsi="Times New Roman" w:cs="Times New Roman"/>
          <w:b/>
          <w:spacing w:val="-3"/>
          <w:szCs w:val="20"/>
        </w:rPr>
        <w:t>ISTRICT</w:t>
      </w:r>
      <w:r>
        <w:rPr>
          <w:rFonts w:ascii="Times New Roman" w:eastAsia="Times New Roman" w:hAnsi="Times New Roman" w:cs="Times New Roman"/>
          <w:b/>
          <w:szCs w:val="20"/>
        </w:rPr>
        <w:t xml:space="preserve">, </w:t>
      </w:r>
      <w:r>
        <w:rPr>
          <w:rFonts w:ascii="Times New Roman" w:eastAsia="Times New Roman" w:hAnsi="Times New Roman" w:cs="Times New Roman"/>
          <w:szCs w:val="20"/>
        </w:rPr>
        <w:t xml:space="preserve">of the County of </w:t>
      </w:r>
      <w:r w:rsidR="00855930">
        <w:rPr>
          <w:rFonts w:ascii="Times New Roman" w:eastAsia="Times New Roman" w:hAnsi="Times New Roman" w:cs="Times New Roman"/>
          <w:szCs w:val="20"/>
        </w:rPr>
        <w:t>Arapahoe</w:t>
      </w:r>
      <w:r>
        <w:rPr>
          <w:rFonts w:ascii="Times New Roman" w:eastAsia="Times New Roman" w:hAnsi="Times New Roman" w:cs="Times New Roman"/>
          <w:szCs w:val="20"/>
        </w:rPr>
        <w:t xml:space="preserve">, State of Colorado, will </w:t>
      </w:r>
      <w:r w:rsidR="00855930">
        <w:rPr>
          <w:rFonts w:ascii="Times New Roman" w:eastAsia="Times New Roman" w:hAnsi="Times New Roman" w:cs="Times New Roman"/>
          <w:szCs w:val="20"/>
        </w:rPr>
        <w:t xml:space="preserve">a </w:t>
      </w:r>
      <w:r>
        <w:rPr>
          <w:rFonts w:ascii="Times New Roman" w:eastAsia="Times New Roman" w:hAnsi="Times New Roman" w:cs="Times New Roman"/>
          <w:szCs w:val="20"/>
        </w:rPr>
        <w:t xml:space="preserve">hold regular meeting at </w:t>
      </w:r>
      <w:r w:rsidR="008D27EE">
        <w:rPr>
          <w:rFonts w:ascii="Times New Roman" w:eastAsia="Times New Roman" w:hAnsi="Times New Roman" w:cs="Times New Roman"/>
          <w:szCs w:val="20"/>
        </w:rPr>
        <w:t>5</w:t>
      </w:r>
      <w:r>
        <w:rPr>
          <w:rFonts w:ascii="Times New Roman" w:eastAsia="Times New Roman" w:hAnsi="Times New Roman" w:cs="Times New Roman"/>
          <w:szCs w:val="20"/>
        </w:rPr>
        <w:t>:</w:t>
      </w:r>
      <w:r w:rsidR="00855930" w:rsidRPr="0062505C">
        <w:rPr>
          <w:rFonts w:ascii="Times New Roman" w:eastAsia="Times New Roman" w:hAnsi="Times New Roman" w:cs="Times New Roman"/>
          <w:szCs w:val="20"/>
        </w:rPr>
        <w:t>00</w:t>
      </w:r>
      <w:r w:rsidRPr="0062505C">
        <w:rPr>
          <w:rFonts w:ascii="Times New Roman" w:eastAsia="Times New Roman" w:hAnsi="Times New Roman" w:cs="Times New Roman"/>
          <w:szCs w:val="20"/>
        </w:rPr>
        <w:t xml:space="preserve"> </w:t>
      </w:r>
      <w:r w:rsidR="00855930" w:rsidRPr="0062505C">
        <w:rPr>
          <w:rFonts w:ascii="Times New Roman" w:eastAsia="Times New Roman" w:hAnsi="Times New Roman" w:cs="Times New Roman"/>
          <w:szCs w:val="20"/>
        </w:rPr>
        <w:t>p.m.</w:t>
      </w:r>
      <w:r>
        <w:rPr>
          <w:rFonts w:ascii="Times New Roman" w:eastAsia="Times New Roman" w:hAnsi="Times New Roman" w:cs="Times New Roman"/>
          <w:szCs w:val="20"/>
        </w:rPr>
        <w:t xml:space="preserve"> on </w:t>
      </w:r>
      <w:r w:rsidR="008B79B4">
        <w:rPr>
          <w:rFonts w:ascii="Times New Roman" w:eastAsia="Times New Roman" w:hAnsi="Times New Roman" w:cs="Times New Roman"/>
          <w:szCs w:val="20"/>
        </w:rPr>
        <w:t>Ju</w:t>
      </w:r>
      <w:r w:rsidR="000A135E">
        <w:rPr>
          <w:rFonts w:ascii="Times New Roman" w:eastAsia="Times New Roman" w:hAnsi="Times New Roman" w:cs="Times New Roman"/>
          <w:szCs w:val="20"/>
        </w:rPr>
        <w:t xml:space="preserve">ly </w:t>
      </w:r>
      <w:r w:rsidR="008D27EE">
        <w:rPr>
          <w:rFonts w:ascii="Times New Roman" w:eastAsia="Times New Roman" w:hAnsi="Times New Roman" w:cs="Times New Roman"/>
          <w:szCs w:val="20"/>
        </w:rPr>
        <w:t>25</w:t>
      </w:r>
      <w:r w:rsidR="005F1024">
        <w:rPr>
          <w:rFonts w:ascii="Times New Roman" w:eastAsia="Times New Roman" w:hAnsi="Times New Roman" w:cs="Times New Roman"/>
          <w:szCs w:val="20"/>
        </w:rPr>
        <w:t>,</w:t>
      </w:r>
      <w:r w:rsidR="00855930">
        <w:rPr>
          <w:rFonts w:ascii="Times New Roman" w:eastAsia="Times New Roman" w:hAnsi="Times New Roman" w:cs="Times New Roman"/>
          <w:szCs w:val="20"/>
        </w:rPr>
        <w:t xml:space="preserve"> 2019 </w:t>
      </w:r>
      <w:r>
        <w:rPr>
          <w:rFonts w:ascii="Times New Roman" w:eastAsia="Times New Roman" w:hAnsi="Times New Roman" w:cs="Times New Roman"/>
          <w:szCs w:val="20"/>
        </w:rPr>
        <w:t xml:space="preserve">at </w:t>
      </w:r>
      <w:r w:rsidR="00855930">
        <w:rPr>
          <w:rFonts w:ascii="Times New Roman" w:eastAsia="Times New Roman" w:hAnsi="Times New Roman" w:cs="Times New Roman"/>
          <w:szCs w:val="20"/>
        </w:rPr>
        <w:t>6201 S Gun Club Road, Aurora</w:t>
      </w:r>
      <w:r>
        <w:rPr>
          <w:rFonts w:ascii="Times New Roman" w:eastAsia="Times New Roman" w:hAnsi="Times New Roman" w:cs="Times New Roman"/>
          <w:szCs w:val="20"/>
        </w:rPr>
        <w:t xml:space="preserve">, Colorado </w:t>
      </w:r>
      <w:r w:rsidR="00855930">
        <w:rPr>
          <w:rFonts w:ascii="Times New Roman" w:eastAsia="Times New Roman" w:hAnsi="Times New Roman" w:cs="Times New Roman"/>
          <w:szCs w:val="20"/>
        </w:rPr>
        <w:t>80016.  This meeting will be held</w:t>
      </w:r>
      <w:r>
        <w:rPr>
          <w:rFonts w:ascii="Times New Roman" w:eastAsia="Times New Roman" w:hAnsi="Times New Roman" w:cs="Times New Roman"/>
          <w:szCs w:val="20"/>
        </w:rPr>
        <w:t xml:space="preserve"> for the purpose of conducting such business as may come before the Board.  These meetings are open to the public.</w:t>
      </w:r>
    </w:p>
    <w:p w14:paraId="567BEF29" w14:textId="77777777" w:rsidR="00EA51C0" w:rsidRPr="006065CA" w:rsidRDefault="00EA51C0" w:rsidP="00EA51C0">
      <w:pPr>
        <w:suppressAutoHyphens/>
        <w:jc w:val="center"/>
        <w:rPr>
          <w:rFonts w:ascii="Times New Roman" w:eastAsia="Times New Roman" w:hAnsi="Times New Roman" w:cs="Times New Roman"/>
          <w:b/>
          <w:spacing w:val="-3"/>
          <w:sz w:val="22"/>
          <w:szCs w:val="22"/>
        </w:rPr>
      </w:pPr>
      <w:r w:rsidRPr="006065CA">
        <w:rPr>
          <w:rFonts w:ascii="Times New Roman" w:eastAsia="Times New Roman" w:hAnsi="Times New Roman" w:cs="Times New Roman"/>
          <w:b/>
          <w:spacing w:val="-3"/>
          <w:sz w:val="22"/>
          <w:szCs w:val="22"/>
          <w:u w:val="single"/>
        </w:rPr>
        <w:t>Agenda</w:t>
      </w:r>
    </w:p>
    <w:p w14:paraId="6B92E630" w14:textId="77777777" w:rsidR="00EA51C0" w:rsidRPr="008D27EE" w:rsidRDefault="00EA51C0" w:rsidP="00EA51C0">
      <w:pPr>
        <w:tabs>
          <w:tab w:val="left" w:pos="1152"/>
          <w:tab w:val="left" w:pos="1728"/>
          <w:tab w:val="left" w:pos="2304"/>
          <w:tab w:val="left" w:pos="2880"/>
          <w:tab w:val="left" w:pos="3456"/>
          <w:tab w:val="left" w:pos="4032"/>
          <w:tab w:val="left" w:pos="4608"/>
          <w:tab w:val="left" w:pos="5184"/>
          <w:tab w:val="left" w:pos="5760"/>
          <w:tab w:val="left" w:pos="6336"/>
        </w:tabs>
        <w:suppressAutoHyphens/>
        <w:jc w:val="both"/>
        <w:rPr>
          <w:rFonts w:ascii="Times New Roman" w:eastAsia="Times New Roman" w:hAnsi="Times New Roman" w:cs="Times New Roman"/>
          <w:spacing w:val="-3"/>
          <w:sz w:val="16"/>
          <w:szCs w:val="16"/>
        </w:rPr>
      </w:pPr>
    </w:p>
    <w:p w14:paraId="5942A5E9" w14:textId="77777777" w:rsidR="008D27EE" w:rsidRPr="008D27EE" w:rsidRDefault="008D27EE" w:rsidP="008D27EE">
      <w:pPr>
        <w:widowControl w:val="0"/>
        <w:numPr>
          <w:ilvl w:val="0"/>
          <w:numId w:val="2"/>
        </w:numPr>
        <w:ind w:firstLine="0"/>
        <w:contextualSpacing/>
        <w:rPr>
          <w:rFonts w:ascii="Times New Roman" w:hAnsi="Times New Roman"/>
          <w:kern w:val="2"/>
          <w:sz w:val="20"/>
          <w:szCs w:val="20"/>
        </w:rPr>
      </w:pPr>
      <w:r w:rsidRPr="008D27EE">
        <w:rPr>
          <w:rFonts w:ascii="Times New Roman" w:hAnsi="Times New Roman"/>
          <w:kern w:val="2"/>
          <w:sz w:val="20"/>
          <w:szCs w:val="20"/>
        </w:rPr>
        <w:t>Meeting Called to Order, Confirmation of Quorum and Approval of the Agenda</w:t>
      </w:r>
    </w:p>
    <w:p w14:paraId="7AE93759" w14:textId="77777777" w:rsidR="008D27EE" w:rsidRPr="008D27EE" w:rsidRDefault="008D27EE" w:rsidP="008D27EE">
      <w:pPr>
        <w:widowControl w:val="0"/>
        <w:numPr>
          <w:ilvl w:val="0"/>
          <w:numId w:val="2"/>
        </w:numPr>
        <w:ind w:firstLine="0"/>
        <w:contextualSpacing/>
        <w:rPr>
          <w:rFonts w:ascii="Times New Roman" w:hAnsi="Times New Roman"/>
          <w:kern w:val="2"/>
          <w:sz w:val="20"/>
          <w:szCs w:val="20"/>
        </w:rPr>
      </w:pPr>
      <w:r w:rsidRPr="008D27EE">
        <w:rPr>
          <w:rFonts w:ascii="Times New Roman" w:hAnsi="Times New Roman"/>
          <w:kern w:val="2"/>
          <w:sz w:val="20"/>
          <w:szCs w:val="20"/>
        </w:rPr>
        <w:t>Acknowledge Statements of Potential Conflicts of Interest</w:t>
      </w:r>
    </w:p>
    <w:p w14:paraId="1319D2EF" w14:textId="77777777" w:rsidR="008D27EE" w:rsidRPr="008D27EE" w:rsidRDefault="008D27EE" w:rsidP="008D27EE">
      <w:pPr>
        <w:widowControl w:val="0"/>
        <w:numPr>
          <w:ilvl w:val="0"/>
          <w:numId w:val="2"/>
        </w:numPr>
        <w:ind w:firstLine="0"/>
        <w:contextualSpacing/>
        <w:rPr>
          <w:rFonts w:ascii="Times New Roman" w:hAnsi="Times New Roman"/>
          <w:kern w:val="2"/>
          <w:sz w:val="20"/>
          <w:szCs w:val="20"/>
        </w:rPr>
      </w:pPr>
      <w:r w:rsidRPr="008D27EE">
        <w:rPr>
          <w:rFonts w:ascii="Times New Roman" w:hAnsi="Times New Roman"/>
          <w:kern w:val="2"/>
          <w:sz w:val="20"/>
          <w:szCs w:val="20"/>
        </w:rPr>
        <w:t>Review and Approve the Board Meeting Minutes July 11, 2019 (5 min)</w:t>
      </w:r>
    </w:p>
    <w:p w14:paraId="6F6631B3" w14:textId="77777777" w:rsidR="008D27EE" w:rsidRPr="008D27EE" w:rsidRDefault="008D27EE" w:rsidP="008D27EE">
      <w:pPr>
        <w:widowControl w:val="0"/>
        <w:numPr>
          <w:ilvl w:val="0"/>
          <w:numId w:val="2"/>
        </w:numPr>
        <w:ind w:firstLine="0"/>
        <w:contextualSpacing/>
        <w:rPr>
          <w:rFonts w:ascii="Times New Roman" w:hAnsi="Times New Roman"/>
          <w:kern w:val="2"/>
          <w:sz w:val="20"/>
          <w:szCs w:val="20"/>
        </w:rPr>
      </w:pPr>
      <w:r w:rsidRPr="008D27EE">
        <w:rPr>
          <w:rFonts w:ascii="Times New Roman" w:hAnsi="Times New Roman"/>
          <w:kern w:val="2"/>
          <w:sz w:val="20"/>
          <w:szCs w:val="20"/>
        </w:rPr>
        <w:t>Financial Report/Approve Claims (10 min)</w:t>
      </w:r>
    </w:p>
    <w:p w14:paraId="5726CD30" w14:textId="77777777" w:rsidR="008D27EE" w:rsidRPr="008D27EE" w:rsidRDefault="008D27EE" w:rsidP="008D27EE">
      <w:pPr>
        <w:ind w:left="1800"/>
        <w:contextualSpacing/>
        <w:rPr>
          <w:rFonts w:ascii="Times New Roman" w:hAnsi="Times New Roman"/>
          <w:kern w:val="2"/>
          <w:sz w:val="20"/>
          <w:szCs w:val="20"/>
        </w:rPr>
      </w:pPr>
      <w:r w:rsidRPr="008D27EE">
        <w:rPr>
          <w:rFonts w:ascii="Times New Roman" w:hAnsi="Times New Roman"/>
          <w:kern w:val="2"/>
          <w:sz w:val="20"/>
          <w:szCs w:val="20"/>
        </w:rPr>
        <w:t>1.   Review Accountant’s Report for the period ending June, 2019</w:t>
      </w:r>
    </w:p>
    <w:p w14:paraId="069A82B5" w14:textId="77777777" w:rsidR="008D27EE" w:rsidRPr="008D27EE" w:rsidRDefault="008D27EE" w:rsidP="008D27EE">
      <w:pPr>
        <w:ind w:left="1800"/>
        <w:contextualSpacing/>
        <w:rPr>
          <w:rFonts w:ascii="Times New Roman" w:hAnsi="Times New Roman"/>
          <w:kern w:val="2"/>
          <w:sz w:val="20"/>
          <w:szCs w:val="20"/>
        </w:rPr>
      </w:pPr>
      <w:r w:rsidRPr="008D27EE">
        <w:rPr>
          <w:rFonts w:ascii="Times New Roman" w:hAnsi="Times New Roman"/>
          <w:kern w:val="2"/>
          <w:sz w:val="20"/>
          <w:szCs w:val="20"/>
        </w:rPr>
        <w:t>2.   Ratify Interim check dated July 10, 2019</w:t>
      </w:r>
    </w:p>
    <w:p w14:paraId="70950C2E" w14:textId="0F16282A" w:rsidR="008D27EE" w:rsidRPr="008D27EE" w:rsidRDefault="008D27EE" w:rsidP="008D27EE">
      <w:pPr>
        <w:ind w:left="1800"/>
        <w:contextualSpacing/>
        <w:rPr>
          <w:rFonts w:ascii="Times New Roman" w:hAnsi="Times New Roman"/>
          <w:kern w:val="2"/>
          <w:sz w:val="20"/>
          <w:szCs w:val="20"/>
        </w:rPr>
      </w:pPr>
      <w:r w:rsidRPr="008D27EE">
        <w:rPr>
          <w:rFonts w:ascii="Times New Roman" w:hAnsi="Times New Roman"/>
          <w:kern w:val="2"/>
          <w:sz w:val="20"/>
          <w:szCs w:val="20"/>
        </w:rPr>
        <w:t xml:space="preserve">3. </w:t>
      </w:r>
      <w:r w:rsidR="009E7052">
        <w:rPr>
          <w:rFonts w:ascii="Times New Roman" w:hAnsi="Times New Roman"/>
          <w:kern w:val="2"/>
          <w:sz w:val="20"/>
          <w:szCs w:val="20"/>
        </w:rPr>
        <w:t xml:space="preserve">  </w:t>
      </w:r>
      <w:bookmarkStart w:id="0" w:name="_GoBack"/>
      <w:bookmarkEnd w:id="0"/>
      <w:r w:rsidRPr="008D27EE">
        <w:rPr>
          <w:rFonts w:ascii="Times New Roman" w:hAnsi="Times New Roman"/>
          <w:kern w:val="2"/>
          <w:sz w:val="20"/>
          <w:szCs w:val="20"/>
        </w:rPr>
        <w:t>Approve checks dated July 25, 2019</w:t>
      </w:r>
    </w:p>
    <w:p w14:paraId="43CBB4BB" w14:textId="77777777" w:rsidR="008D27EE" w:rsidRPr="008D27EE" w:rsidRDefault="008D27EE" w:rsidP="008D27EE">
      <w:pPr>
        <w:widowControl w:val="0"/>
        <w:numPr>
          <w:ilvl w:val="0"/>
          <w:numId w:val="2"/>
        </w:numPr>
        <w:ind w:right="1944" w:firstLine="0"/>
        <w:contextualSpacing/>
        <w:rPr>
          <w:rFonts w:ascii="Times New Roman" w:hAnsi="Times New Roman"/>
          <w:kern w:val="2"/>
          <w:sz w:val="20"/>
          <w:szCs w:val="20"/>
        </w:rPr>
      </w:pPr>
      <w:r w:rsidRPr="008D27EE">
        <w:rPr>
          <w:rFonts w:ascii="Times New Roman" w:hAnsi="Times New Roman"/>
          <w:kern w:val="2"/>
          <w:sz w:val="20"/>
          <w:szCs w:val="20"/>
        </w:rPr>
        <w:t>Public Comment</w:t>
      </w:r>
    </w:p>
    <w:p w14:paraId="78E132E9" w14:textId="77777777" w:rsidR="008D27EE" w:rsidRPr="008D27EE" w:rsidRDefault="008D27EE" w:rsidP="008D27EE">
      <w:pPr>
        <w:widowControl w:val="0"/>
        <w:numPr>
          <w:ilvl w:val="0"/>
          <w:numId w:val="2"/>
        </w:numPr>
        <w:ind w:right="1944" w:firstLine="0"/>
        <w:contextualSpacing/>
        <w:rPr>
          <w:rFonts w:ascii="Times New Roman" w:hAnsi="Times New Roman"/>
          <w:kern w:val="2"/>
          <w:sz w:val="20"/>
          <w:szCs w:val="20"/>
        </w:rPr>
      </w:pPr>
      <w:r w:rsidRPr="008D27EE">
        <w:rPr>
          <w:rFonts w:ascii="Times New Roman" w:hAnsi="Times New Roman"/>
          <w:kern w:val="2"/>
          <w:sz w:val="20"/>
          <w:szCs w:val="20"/>
        </w:rPr>
        <w:t>Board Member Items</w:t>
      </w:r>
    </w:p>
    <w:p w14:paraId="1092E004" w14:textId="77777777" w:rsidR="008D27EE" w:rsidRPr="008D27EE" w:rsidRDefault="008D27EE" w:rsidP="008D27EE">
      <w:pPr>
        <w:widowControl w:val="0"/>
        <w:numPr>
          <w:ilvl w:val="0"/>
          <w:numId w:val="2"/>
        </w:numPr>
        <w:tabs>
          <w:tab w:val="left" w:pos="-1440"/>
          <w:tab w:val="left" w:pos="720"/>
        </w:tabs>
        <w:ind w:firstLine="0"/>
        <w:contextualSpacing/>
        <w:rPr>
          <w:rFonts w:ascii="Times New Roman" w:hAnsi="Times New Roman"/>
          <w:kern w:val="2"/>
          <w:sz w:val="20"/>
          <w:szCs w:val="20"/>
        </w:rPr>
      </w:pPr>
      <w:r w:rsidRPr="008D27EE">
        <w:rPr>
          <w:rFonts w:ascii="Times New Roman" w:hAnsi="Times New Roman"/>
          <w:kern w:val="2"/>
          <w:sz w:val="20"/>
          <w:szCs w:val="20"/>
        </w:rPr>
        <w:t>Consent Agenda - None</w:t>
      </w:r>
    </w:p>
    <w:p w14:paraId="792D4D15" w14:textId="77777777" w:rsidR="008D27EE" w:rsidRPr="008D27EE" w:rsidRDefault="008D27EE" w:rsidP="008D27EE">
      <w:pPr>
        <w:pStyle w:val="ListParagraph"/>
        <w:numPr>
          <w:ilvl w:val="0"/>
          <w:numId w:val="2"/>
        </w:numPr>
        <w:tabs>
          <w:tab w:val="left" w:pos="-1440"/>
        </w:tabs>
        <w:ind w:firstLine="0"/>
        <w:contextualSpacing/>
        <w:rPr>
          <w:rFonts w:ascii="Times New Roman" w:hAnsi="Times New Roman"/>
          <w:color w:val="000000" w:themeColor="text1"/>
          <w:sz w:val="20"/>
        </w:rPr>
      </w:pPr>
      <w:r w:rsidRPr="008D27EE">
        <w:rPr>
          <w:rFonts w:ascii="Times New Roman" w:hAnsi="Times New Roman"/>
          <w:color w:val="000000" w:themeColor="text1"/>
          <w:sz w:val="20"/>
        </w:rPr>
        <w:t>Consideration of Adams Youth Services Center Property Access and Crossing</w:t>
      </w:r>
    </w:p>
    <w:p w14:paraId="59F30774" w14:textId="77777777" w:rsidR="008D27EE" w:rsidRPr="008D27EE" w:rsidRDefault="008D27EE" w:rsidP="008D27EE">
      <w:pPr>
        <w:tabs>
          <w:tab w:val="left" w:pos="-1440"/>
        </w:tabs>
        <w:contextualSpacing/>
        <w:rPr>
          <w:rFonts w:ascii="Times New Roman" w:hAnsi="Times New Roman"/>
          <w:color w:val="000000" w:themeColor="text1"/>
          <w:sz w:val="20"/>
          <w:szCs w:val="20"/>
        </w:rPr>
      </w:pPr>
      <w:r w:rsidRPr="008D27EE">
        <w:rPr>
          <w:rFonts w:ascii="Times New Roman" w:hAnsi="Times New Roman"/>
          <w:color w:val="000000" w:themeColor="text1"/>
          <w:sz w:val="20"/>
          <w:szCs w:val="20"/>
        </w:rPr>
        <w:tab/>
      </w:r>
      <w:r w:rsidRPr="008D27EE">
        <w:rPr>
          <w:rFonts w:ascii="Times New Roman" w:hAnsi="Times New Roman"/>
          <w:color w:val="000000" w:themeColor="text1"/>
          <w:sz w:val="20"/>
          <w:szCs w:val="20"/>
        </w:rPr>
        <w:tab/>
        <w:t>Agreement with the State of Colorado (10 min)</w:t>
      </w:r>
    </w:p>
    <w:p w14:paraId="3797D519" w14:textId="77777777" w:rsidR="008D27EE" w:rsidRPr="008D27EE" w:rsidRDefault="008D27EE" w:rsidP="008D27EE">
      <w:pPr>
        <w:pStyle w:val="ListParagraph"/>
        <w:numPr>
          <w:ilvl w:val="0"/>
          <w:numId w:val="2"/>
        </w:numPr>
        <w:tabs>
          <w:tab w:val="left" w:pos="-1440"/>
        </w:tabs>
        <w:ind w:firstLine="0"/>
        <w:contextualSpacing/>
        <w:rPr>
          <w:rFonts w:ascii="Times New Roman" w:hAnsi="Times New Roman"/>
          <w:color w:val="000000" w:themeColor="text1"/>
          <w:sz w:val="20"/>
        </w:rPr>
      </w:pPr>
      <w:r w:rsidRPr="008D27EE">
        <w:rPr>
          <w:rFonts w:ascii="Times New Roman" w:hAnsi="Times New Roman"/>
          <w:kern w:val="2"/>
          <w:sz w:val="20"/>
        </w:rPr>
        <w:t>Consideration o</w:t>
      </w:r>
      <w:r w:rsidRPr="008D27EE">
        <w:rPr>
          <w:rFonts w:ascii="Times New Roman" w:hAnsi="Times New Roman"/>
          <w:color w:val="000000" w:themeColor="text1"/>
          <w:sz w:val="20"/>
        </w:rPr>
        <w:t xml:space="preserve">f Proposal for the 2019 Well Maintenance Study Update from </w:t>
      </w:r>
    </w:p>
    <w:p w14:paraId="56D6E863" w14:textId="77777777" w:rsidR="008D27EE" w:rsidRPr="008D27EE" w:rsidRDefault="008D27EE" w:rsidP="008D27EE">
      <w:pPr>
        <w:pStyle w:val="ListParagraph"/>
        <w:tabs>
          <w:tab w:val="left" w:pos="-1440"/>
        </w:tabs>
        <w:contextualSpacing/>
        <w:rPr>
          <w:rFonts w:ascii="Times New Roman" w:hAnsi="Times New Roman"/>
          <w:color w:val="000000" w:themeColor="text1"/>
          <w:sz w:val="20"/>
        </w:rPr>
      </w:pPr>
      <w:r w:rsidRPr="008D27EE">
        <w:rPr>
          <w:rFonts w:ascii="Times New Roman" w:hAnsi="Times New Roman"/>
          <w:kern w:val="2"/>
          <w:sz w:val="20"/>
        </w:rPr>
        <w:tab/>
      </w:r>
      <w:r w:rsidRPr="008D27EE">
        <w:rPr>
          <w:rFonts w:ascii="Times New Roman" w:hAnsi="Times New Roman"/>
          <w:color w:val="000000" w:themeColor="text1"/>
          <w:sz w:val="20"/>
        </w:rPr>
        <w:t>Kennedy Jenks Consultants (10 min)</w:t>
      </w:r>
    </w:p>
    <w:p w14:paraId="01D938C2" w14:textId="77777777" w:rsidR="008D27EE" w:rsidRPr="008D27EE" w:rsidRDefault="008D27EE" w:rsidP="008D27EE">
      <w:pPr>
        <w:pStyle w:val="ListParagraph"/>
        <w:numPr>
          <w:ilvl w:val="0"/>
          <w:numId w:val="2"/>
        </w:numPr>
        <w:tabs>
          <w:tab w:val="left" w:pos="-1440"/>
          <w:tab w:val="left" w:pos="720"/>
        </w:tabs>
        <w:ind w:firstLine="0"/>
        <w:contextualSpacing/>
        <w:rPr>
          <w:rFonts w:ascii="Times New Roman" w:hAnsi="Times New Roman"/>
          <w:kern w:val="2"/>
          <w:sz w:val="20"/>
        </w:rPr>
      </w:pPr>
      <w:r w:rsidRPr="008D27EE">
        <w:rPr>
          <w:rFonts w:ascii="Times New Roman" w:hAnsi="Times New Roman"/>
          <w:kern w:val="2"/>
          <w:sz w:val="20"/>
        </w:rPr>
        <w:t xml:space="preserve">Consideration of Change Order No. 1 for WPA-8R and A-4R Well Equipping  </w:t>
      </w:r>
    </w:p>
    <w:p w14:paraId="05632DC4" w14:textId="77777777" w:rsidR="008D27EE" w:rsidRPr="008D27EE" w:rsidRDefault="008D27EE" w:rsidP="008D27EE">
      <w:pPr>
        <w:pStyle w:val="ListParagraph"/>
        <w:tabs>
          <w:tab w:val="left" w:pos="-1440"/>
          <w:tab w:val="left" w:pos="720"/>
        </w:tabs>
        <w:contextualSpacing/>
        <w:rPr>
          <w:rFonts w:ascii="Times New Roman" w:hAnsi="Times New Roman"/>
          <w:kern w:val="2"/>
          <w:sz w:val="20"/>
        </w:rPr>
      </w:pPr>
      <w:r w:rsidRPr="008D27EE">
        <w:rPr>
          <w:rFonts w:ascii="Times New Roman" w:hAnsi="Times New Roman"/>
          <w:kern w:val="2"/>
          <w:sz w:val="20"/>
        </w:rPr>
        <w:tab/>
        <w:t>Project from Conroy Excavating, Inc. (10 min)</w:t>
      </w:r>
    </w:p>
    <w:p w14:paraId="3ED99360" w14:textId="77777777" w:rsidR="008D27EE" w:rsidRPr="008D27EE" w:rsidRDefault="008D27EE" w:rsidP="008D27EE">
      <w:pPr>
        <w:pStyle w:val="ListParagraph"/>
        <w:numPr>
          <w:ilvl w:val="0"/>
          <w:numId w:val="2"/>
        </w:numPr>
        <w:tabs>
          <w:tab w:val="left" w:pos="-1440"/>
          <w:tab w:val="left" w:pos="720"/>
        </w:tabs>
        <w:ind w:firstLine="0"/>
        <w:contextualSpacing/>
        <w:rPr>
          <w:rFonts w:ascii="Times New Roman" w:hAnsi="Times New Roman"/>
          <w:kern w:val="2"/>
          <w:sz w:val="20"/>
        </w:rPr>
      </w:pPr>
      <w:r w:rsidRPr="008D27EE">
        <w:rPr>
          <w:rFonts w:ascii="Times New Roman" w:hAnsi="Times New Roman"/>
          <w:kern w:val="2"/>
          <w:sz w:val="20"/>
        </w:rPr>
        <w:t xml:space="preserve">Consideration of Resolution 2019-011 regarding Amendment to District Rules </w:t>
      </w:r>
    </w:p>
    <w:p w14:paraId="3BF7A86F" w14:textId="77777777" w:rsidR="008D27EE" w:rsidRPr="008D27EE" w:rsidRDefault="008D27EE" w:rsidP="008D27EE">
      <w:pPr>
        <w:pStyle w:val="ListParagraph"/>
        <w:tabs>
          <w:tab w:val="left" w:pos="-1440"/>
          <w:tab w:val="left" w:pos="720"/>
        </w:tabs>
        <w:contextualSpacing/>
        <w:rPr>
          <w:rFonts w:ascii="Times New Roman" w:hAnsi="Times New Roman"/>
          <w:kern w:val="2"/>
          <w:sz w:val="20"/>
        </w:rPr>
      </w:pPr>
      <w:r w:rsidRPr="008D27EE">
        <w:rPr>
          <w:rFonts w:ascii="Times New Roman" w:hAnsi="Times New Roman"/>
          <w:kern w:val="2"/>
          <w:sz w:val="20"/>
        </w:rPr>
        <w:tab/>
      </w:r>
      <w:proofErr w:type="gramStart"/>
      <w:r w:rsidRPr="008D27EE">
        <w:rPr>
          <w:rFonts w:ascii="Times New Roman" w:hAnsi="Times New Roman"/>
          <w:kern w:val="2"/>
          <w:sz w:val="20"/>
        </w:rPr>
        <w:t>and</w:t>
      </w:r>
      <w:proofErr w:type="gramEnd"/>
      <w:r w:rsidRPr="008D27EE">
        <w:rPr>
          <w:rFonts w:ascii="Times New Roman" w:hAnsi="Times New Roman"/>
          <w:kern w:val="2"/>
          <w:sz w:val="20"/>
        </w:rPr>
        <w:t xml:space="preserve"> Regulations to include Article XVI for Oil and Gas Operations (10 min)</w:t>
      </w:r>
    </w:p>
    <w:p w14:paraId="4D8722F3" w14:textId="77777777" w:rsidR="008D27EE" w:rsidRPr="008D27EE" w:rsidRDefault="008D27EE" w:rsidP="008D27EE">
      <w:pPr>
        <w:widowControl w:val="0"/>
        <w:numPr>
          <w:ilvl w:val="0"/>
          <w:numId w:val="2"/>
        </w:numPr>
        <w:ind w:firstLine="0"/>
        <w:contextualSpacing/>
        <w:rPr>
          <w:rFonts w:ascii="Times New Roman" w:hAnsi="Times New Roman"/>
          <w:kern w:val="2"/>
          <w:sz w:val="20"/>
          <w:szCs w:val="20"/>
        </w:rPr>
      </w:pPr>
      <w:r w:rsidRPr="008D27EE">
        <w:rPr>
          <w:rFonts w:ascii="Times New Roman" w:hAnsi="Times New Roman"/>
          <w:kern w:val="2"/>
          <w:sz w:val="20"/>
          <w:szCs w:val="20"/>
        </w:rPr>
        <w:t xml:space="preserve">Consideration of Contract Amendment #5 for Final Design of ECCV’s Shop </w:t>
      </w:r>
    </w:p>
    <w:p w14:paraId="54549859" w14:textId="77777777" w:rsidR="008D27EE" w:rsidRPr="008D27EE" w:rsidRDefault="008D27EE" w:rsidP="008D27EE">
      <w:pPr>
        <w:ind w:left="720"/>
        <w:contextualSpacing/>
        <w:rPr>
          <w:rFonts w:ascii="Times New Roman" w:hAnsi="Times New Roman"/>
          <w:kern w:val="2"/>
          <w:sz w:val="20"/>
          <w:szCs w:val="20"/>
        </w:rPr>
      </w:pPr>
      <w:r w:rsidRPr="008D27EE">
        <w:rPr>
          <w:rFonts w:ascii="Times New Roman" w:hAnsi="Times New Roman"/>
          <w:kern w:val="2"/>
          <w:sz w:val="20"/>
          <w:szCs w:val="20"/>
        </w:rPr>
        <w:tab/>
        <w:t>Building Expansion Project from Muller Engineering Company (10 Min)</w:t>
      </w:r>
    </w:p>
    <w:p w14:paraId="6834FED8" w14:textId="77777777" w:rsidR="008D27EE" w:rsidRPr="008D27EE" w:rsidRDefault="008D27EE" w:rsidP="008D27EE">
      <w:pPr>
        <w:widowControl w:val="0"/>
        <w:numPr>
          <w:ilvl w:val="0"/>
          <w:numId w:val="2"/>
        </w:numPr>
        <w:ind w:firstLine="0"/>
        <w:contextualSpacing/>
        <w:rPr>
          <w:rFonts w:ascii="Times New Roman" w:hAnsi="Times New Roman"/>
          <w:kern w:val="2"/>
          <w:sz w:val="20"/>
          <w:szCs w:val="20"/>
        </w:rPr>
      </w:pPr>
      <w:r w:rsidRPr="008D27EE">
        <w:rPr>
          <w:rFonts w:ascii="Times New Roman" w:hAnsi="Times New Roman"/>
          <w:kern w:val="2"/>
          <w:sz w:val="20"/>
          <w:szCs w:val="20"/>
        </w:rPr>
        <w:t>District Manager's Report (15 min)</w:t>
      </w:r>
    </w:p>
    <w:p w14:paraId="2966AFC7" w14:textId="77777777" w:rsidR="008D27EE" w:rsidRPr="008D27EE" w:rsidRDefault="008D27EE" w:rsidP="008D27EE">
      <w:pPr>
        <w:pStyle w:val="ListParagraph"/>
        <w:keepLines/>
        <w:widowControl/>
        <w:numPr>
          <w:ilvl w:val="1"/>
          <w:numId w:val="2"/>
        </w:numPr>
        <w:tabs>
          <w:tab w:val="left" w:pos="-1476"/>
          <w:tab w:val="left" w:pos="-756"/>
          <w:tab w:val="left" w:pos="-36"/>
          <w:tab w:val="left" w:pos="1440"/>
          <w:tab w:val="left" w:pos="1800"/>
          <w:tab w:val="left" w:pos="2844"/>
          <w:tab w:val="left" w:pos="3564"/>
          <w:tab w:val="left" w:pos="4284"/>
          <w:tab w:val="left" w:pos="5004"/>
          <w:tab w:val="left" w:pos="5724"/>
          <w:tab w:val="left" w:pos="6444"/>
          <w:tab w:val="left" w:pos="7164"/>
          <w:tab w:val="left" w:pos="7884"/>
          <w:tab w:val="left" w:pos="8604"/>
          <w:tab w:val="left" w:pos="9324"/>
        </w:tabs>
        <w:ind w:left="2160"/>
        <w:contextualSpacing/>
        <w:rPr>
          <w:rFonts w:ascii="Times New Roman" w:hAnsi="Times New Roman"/>
          <w:kern w:val="2"/>
          <w:sz w:val="20"/>
        </w:rPr>
      </w:pPr>
      <w:r w:rsidRPr="008D27EE">
        <w:rPr>
          <w:rFonts w:ascii="Times New Roman" w:hAnsi="Times New Roman"/>
          <w:kern w:val="2"/>
          <w:sz w:val="20"/>
        </w:rPr>
        <w:t>District Manager's Report</w:t>
      </w:r>
    </w:p>
    <w:p w14:paraId="63723EFB" w14:textId="77777777" w:rsidR="008D27EE" w:rsidRPr="008D27EE" w:rsidRDefault="008D27EE" w:rsidP="008D27EE">
      <w:pPr>
        <w:keepLines/>
        <w:numPr>
          <w:ilvl w:val="1"/>
          <w:numId w:val="2"/>
        </w:numPr>
        <w:tabs>
          <w:tab w:val="left" w:pos="-1476"/>
          <w:tab w:val="left" w:pos="-756"/>
          <w:tab w:val="left" w:pos="-36"/>
          <w:tab w:val="left" w:pos="1440"/>
          <w:tab w:val="left" w:pos="1800"/>
          <w:tab w:val="left" w:pos="1890"/>
        </w:tabs>
        <w:ind w:left="1800" w:firstLine="0"/>
        <w:contextualSpacing/>
        <w:rPr>
          <w:rFonts w:ascii="Times New Roman" w:hAnsi="Times New Roman"/>
          <w:kern w:val="2"/>
          <w:sz w:val="20"/>
          <w:szCs w:val="20"/>
        </w:rPr>
      </w:pPr>
      <w:r w:rsidRPr="008D27EE">
        <w:rPr>
          <w:rFonts w:ascii="Times New Roman" w:hAnsi="Times New Roman"/>
          <w:kern w:val="2"/>
          <w:sz w:val="20"/>
          <w:szCs w:val="20"/>
        </w:rPr>
        <w:t>Attorney</w:t>
      </w:r>
    </w:p>
    <w:p w14:paraId="30E70D49" w14:textId="77777777" w:rsidR="008D27EE" w:rsidRPr="008D27EE" w:rsidRDefault="008D27EE" w:rsidP="008D27EE">
      <w:pPr>
        <w:keepLines/>
        <w:numPr>
          <w:ilvl w:val="1"/>
          <w:numId w:val="2"/>
        </w:numPr>
        <w:tabs>
          <w:tab w:val="left" w:pos="-1476"/>
          <w:tab w:val="left" w:pos="-756"/>
          <w:tab w:val="left" w:pos="-36"/>
          <w:tab w:val="left" w:pos="1440"/>
          <w:tab w:val="left" w:pos="1800"/>
        </w:tabs>
        <w:ind w:left="1800" w:firstLine="0"/>
        <w:contextualSpacing/>
        <w:rPr>
          <w:rFonts w:ascii="Times New Roman" w:hAnsi="Times New Roman"/>
          <w:kern w:val="2"/>
          <w:sz w:val="20"/>
          <w:szCs w:val="20"/>
        </w:rPr>
      </w:pPr>
      <w:r w:rsidRPr="008D27EE">
        <w:rPr>
          <w:rFonts w:ascii="Times New Roman" w:hAnsi="Times New Roman"/>
          <w:kern w:val="2"/>
          <w:sz w:val="20"/>
          <w:szCs w:val="20"/>
        </w:rPr>
        <w:t>Engineer</w:t>
      </w:r>
    </w:p>
    <w:p w14:paraId="2AF564CA" w14:textId="77777777" w:rsidR="008D27EE" w:rsidRPr="008D27EE" w:rsidRDefault="008D27EE" w:rsidP="008D27EE">
      <w:pPr>
        <w:keepLines/>
        <w:numPr>
          <w:ilvl w:val="1"/>
          <w:numId w:val="2"/>
        </w:numPr>
        <w:tabs>
          <w:tab w:val="left" w:pos="-1476"/>
          <w:tab w:val="left" w:pos="-756"/>
          <w:tab w:val="left" w:pos="-36"/>
          <w:tab w:val="left" w:pos="1440"/>
          <w:tab w:val="left" w:pos="1800"/>
        </w:tabs>
        <w:ind w:left="1800" w:firstLine="0"/>
        <w:contextualSpacing/>
        <w:rPr>
          <w:rFonts w:ascii="Times New Roman" w:hAnsi="Times New Roman"/>
          <w:kern w:val="2"/>
          <w:sz w:val="20"/>
          <w:szCs w:val="20"/>
        </w:rPr>
      </w:pPr>
      <w:r w:rsidRPr="008D27EE">
        <w:rPr>
          <w:rFonts w:ascii="Times New Roman" w:hAnsi="Times New Roman"/>
          <w:kern w:val="2"/>
          <w:sz w:val="20"/>
          <w:szCs w:val="20"/>
        </w:rPr>
        <w:t>Water Attorney</w:t>
      </w:r>
    </w:p>
    <w:p w14:paraId="232866DC" w14:textId="77777777" w:rsidR="008D27EE" w:rsidRPr="008D27EE" w:rsidRDefault="008D27EE" w:rsidP="008D27EE">
      <w:pPr>
        <w:keepLines/>
        <w:numPr>
          <w:ilvl w:val="1"/>
          <w:numId w:val="2"/>
        </w:numPr>
        <w:tabs>
          <w:tab w:val="left" w:pos="-1476"/>
          <w:tab w:val="left" w:pos="-756"/>
          <w:tab w:val="left" w:pos="-36"/>
          <w:tab w:val="left" w:pos="1440"/>
          <w:tab w:val="left" w:pos="1800"/>
        </w:tabs>
        <w:ind w:left="1800" w:firstLine="0"/>
        <w:contextualSpacing/>
        <w:rPr>
          <w:rFonts w:ascii="Times New Roman" w:hAnsi="Times New Roman"/>
          <w:kern w:val="2"/>
          <w:sz w:val="20"/>
          <w:szCs w:val="20"/>
        </w:rPr>
      </w:pPr>
      <w:r w:rsidRPr="008D27EE">
        <w:rPr>
          <w:rFonts w:ascii="Times New Roman" w:hAnsi="Times New Roman"/>
          <w:kern w:val="2"/>
          <w:sz w:val="20"/>
          <w:szCs w:val="20"/>
        </w:rPr>
        <w:t>Hydrologist</w:t>
      </w:r>
    </w:p>
    <w:p w14:paraId="5FFED8B7" w14:textId="77777777" w:rsidR="008D27EE" w:rsidRPr="008D27EE" w:rsidRDefault="008D27EE" w:rsidP="008D27EE">
      <w:pPr>
        <w:keepLines/>
        <w:numPr>
          <w:ilvl w:val="1"/>
          <w:numId w:val="2"/>
        </w:numPr>
        <w:tabs>
          <w:tab w:val="left" w:pos="-1476"/>
          <w:tab w:val="left" w:pos="-756"/>
          <w:tab w:val="left" w:pos="-36"/>
          <w:tab w:val="left" w:pos="1440"/>
          <w:tab w:val="left" w:pos="1800"/>
        </w:tabs>
        <w:ind w:left="1800" w:firstLine="0"/>
        <w:contextualSpacing/>
        <w:rPr>
          <w:rFonts w:ascii="Times New Roman" w:hAnsi="Times New Roman"/>
          <w:kern w:val="2"/>
          <w:sz w:val="20"/>
          <w:szCs w:val="20"/>
        </w:rPr>
      </w:pPr>
      <w:r w:rsidRPr="008D27EE">
        <w:rPr>
          <w:rFonts w:ascii="Times New Roman" w:hAnsi="Times New Roman"/>
          <w:kern w:val="2"/>
          <w:sz w:val="20"/>
          <w:szCs w:val="20"/>
        </w:rPr>
        <w:t>Public Information</w:t>
      </w:r>
    </w:p>
    <w:p w14:paraId="4ECCD9AB" w14:textId="77777777" w:rsidR="008D27EE" w:rsidRPr="008D27EE" w:rsidRDefault="008D27EE" w:rsidP="008D27EE">
      <w:pPr>
        <w:keepLines/>
        <w:numPr>
          <w:ilvl w:val="1"/>
          <w:numId w:val="2"/>
        </w:numPr>
        <w:tabs>
          <w:tab w:val="left" w:pos="-1476"/>
          <w:tab w:val="left" w:pos="-756"/>
          <w:tab w:val="left" w:pos="-36"/>
          <w:tab w:val="left" w:pos="1440"/>
          <w:tab w:val="left" w:pos="1800"/>
        </w:tabs>
        <w:ind w:left="1800" w:firstLine="0"/>
        <w:contextualSpacing/>
        <w:rPr>
          <w:rFonts w:ascii="Times New Roman" w:hAnsi="Times New Roman"/>
          <w:kern w:val="2"/>
          <w:sz w:val="20"/>
          <w:szCs w:val="20"/>
        </w:rPr>
      </w:pPr>
      <w:r w:rsidRPr="008D27EE">
        <w:rPr>
          <w:rFonts w:ascii="Times New Roman" w:hAnsi="Times New Roman"/>
          <w:kern w:val="2"/>
          <w:sz w:val="20"/>
          <w:szCs w:val="20"/>
        </w:rPr>
        <w:t>Accounting – Financial</w:t>
      </w:r>
    </w:p>
    <w:p w14:paraId="30AB7F5A" w14:textId="77777777" w:rsidR="008D27EE" w:rsidRPr="008D27EE" w:rsidRDefault="008D27EE" w:rsidP="008D27EE">
      <w:pPr>
        <w:widowControl w:val="0"/>
        <w:numPr>
          <w:ilvl w:val="0"/>
          <w:numId w:val="2"/>
        </w:numPr>
        <w:tabs>
          <w:tab w:val="left" w:pos="-1476"/>
          <w:tab w:val="left" w:pos="-756"/>
          <w:tab w:val="left" w:pos="-36"/>
          <w:tab w:val="left" w:pos="684"/>
        </w:tabs>
        <w:ind w:firstLine="0"/>
        <w:contextualSpacing/>
        <w:rPr>
          <w:rFonts w:ascii="Times New Roman" w:hAnsi="Times New Roman"/>
          <w:kern w:val="2"/>
          <w:sz w:val="20"/>
          <w:szCs w:val="20"/>
        </w:rPr>
      </w:pPr>
      <w:r w:rsidRPr="008D27EE">
        <w:rPr>
          <w:rFonts w:ascii="Times New Roman" w:hAnsi="Times New Roman"/>
          <w:kern w:val="2"/>
          <w:sz w:val="20"/>
          <w:szCs w:val="20"/>
        </w:rPr>
        <w:t>Executive Session – (20 min)</w:t>
      </w:r>
    </w:p>
    <w:p w14:paraId="6CA1BF53" w14:textId="77777777" w:rsidR="008D27EE" w:rsidRPr="008D27EE" w:rsidRDefault="008D27EE" w:rsidP="008D27EE">
      <w:pPr>
        <w:widowControl w:val="0"/>
        <w:numPr>
          <w:ilvl w:val="1"/>
          <w:numId w:val="3"/>
        </w:numPr>
        <w:tabs>
          <w:tab w:val="left" w:pos="-1476"/>
          <w:tab w:val="left" w:pos="-756"/>
          <w:tab w:val="left" w:pos="-36"/>
          <w:tab w:val="left" w:pos="684"/>
        </w:tabs>
        <w:ind w:left="2160"/>
        <w:contextualSpacing/>
        <w:rPr>
          <w:rFonts w:ascii="Times New Roman" w:hAnsi="Times New Roman"/>
          <w:kern w:val="2"/>
          <w:sz w:val="20"/>
          <w:szCs w:val="20"/>
        </w:rPr>
      </w:pPr>
      <w:r w:rsidRPr="008D27EE">
        <w:rPr>
          <w:rFonts w:ascii="Times New Roman" w:hAnsi="Times New Roman"/>
          <w:kern w:val="2"/>
          <w:sz w:val="20"/>
          <w:szCs w:val="20"/>
        </w:rPr>
        <w:t>Pursuant to Sections 24-6-402(4)(a), 24-6-402(4)(b) and 24-6-402(4)(e), Colorado Revised Statutes for purposes of receiving legal advice on specific legal questions and determining positions relative to matters that may be subject to negotiations, developing strategy for negotiations, and instructing negotiators regarding resolution concerning oil and gas regulations.</w:t>
      </w:r>
    </w:p>
    <w:p w14:paraId="4FCD4C32" w14:textId="1275EA8E" w:rsidR="008B79B4" w:rsidRPr="008D27EE" w:rsidRDefault="008B79B4" w:rsidP="008D27EE">
      <w:pPr>
        <w:spacing w:after="200"/>
        <w:contextualSpacing/>
        <w:rPr>
          <w:rFonts w:ascii="Times New Roman" w:hAnsi="Times New Roman"/>
          <w:kern w:val="2"/>
          <w:sz w:val="16"/>
          <w:szCs w:val="16"/>
        </w:rPr>
      </w:pPr>
      <w:r w:rsidRPr="008D27EE">
        <w:rPr>
          <w:rFonts w:ascii="Times New Roman" w:hAnsi="Times New Roman"/>
          <w:kern w:val="2"/>
          <w:sz w:val="20"/>
          <w:szCs w:val="20"/>
        </w:rPr>
        <w:tab/>
      </w:r>
    </w:p>
    <w:p w14:paraId="080E711D" w14:textId="45D855F3" w:rsidR="00A652F6" w:rsidRPr="008B79B4" w:rsidRDefault="00A652F6" w:rsidP="008B79B4">
      <w:pPr>
        <w:tabs>
          <w:tab w:val="left" w:pos="810"/>
          <w:tab w:val="left" w:pos="1440"/>
          <w:tab w:val="left" w:pos="2340"/>
          <w:tab w:val="left" w:pos="2700"/>
          <w:tab w:val="left" w:pos="3060"/>
          <w:tab w:val="left" w:pos="3780"/>
          <w:tab w:val="left" w:pos="4500"/>
          <w:tab w:val="left" w:pos="5220"/>
          <w:tab w:val="left" w:pos="5940"/>
          <w:tab w:val="left" w:pos="6660"/>
          <w:tab w:val="left" w:pos="7380"/>
          <w:tab w:val="left" w:pos="8100"/>
          <w:tab w:val="left" w:pos="8820"/>
          <w:tab w:val="left" w:pos="9540"/>
        </w:tabs>
        <w:contextualSpacing/>
        <w:rPr>
          <w:rFonts w:ascii="Times New Roman" w:hAnsi="Times New Roman"/>
          <w:kern w:val="2"/>
          <w:sz w:val="21"/>
          <w:szCs w:val="21"/>
        </w:rPr>
      </w:pPr>
      <w:r w:rsidRPr="008B79B4">
        <w:rPr>
          <w:rFonts w:ascii="Times New Roman" w:hAnsi="Times New Roman"/>
          <w:kern w:val="2"/>
          <w:sz w:val="21"/>
          <w:szCs w:val="21"/>
        </w:rPr>
        <w:t>Meeting Adjourned</w:t>
      </w:r>
    </w:p>
    <w:p w14:paraId="7E033F8A" w14:textId="77777777" w:rsidR="002C64B2" w:rsidRDefault="002C64B2" w:rsidP="00DB2D8F">
      <w:pPr>
        <w:ind w:left="720" w:firstLine="720"/>
        <w:jc w:val="center"/>
        <w:rPr>
          <w:rFonts w:ascii="Times New Roman" w:eastAsia="Times New Roman" w:hAnsi="Times New Roman" w:cs="Times New Roman"/>
          <w:spacing w:val="-3"/>
          <w:szCs w:val="20"/>
        </w:rPr>
      </w:pPr>
    </w:p>
    <w:p w14:paraId="1070AE56" w14:textId="534E4D95" w:rsidR="00EA51C0" w:rsidRDefault="00EA51C0" w:rsidP="00DB2D8F">
      <w:pPr>
        <w:ind w:left="720" w:firstLine="720"/>
        <w:jc w:val="center"/>
        <w:rPr>
          <w:rFonts w:ascii="Times New Roman" w:eastAsia="Times New Roman" w:hAnsi="Times New Roman" w:cs="Times New Roman"/>
          <w:szCs w:val="20"/>
        </w:rPr>
      </w:pPr>
      <w:r>
        <w:rPr>
          <w:rFonts w:ascii="Times New Roman" w:eastAsia="Times New Roman" w:hAnsi="Times New Roman" w:cs="Times New Roman"/>
          <w:spacing w:val="-3"/>
          <w:szCs w:val="20"/>
        </w:rPr>
        <w:t>BY ORDER OF THE BOARD OF DIRECTORS:</w:t>
      </w:r>
    </w:p>
    <w:p w14:paraId="4DDCD7CF" w14:textId="6544328F" w:rsidR="00EA51C0" w:rsidRDefault="00855930" w:rsidP="00AF360A">
      <w:pPr>
        <w:ind w:left="2160" w:hanging="720"/>
        <w:jc w:val="center"/>
        <w:rPr>
          <w:rFonts w:ascii="Times New Roman" w:eastAsia="Times New Roman" w:hAnsi="Times New Roman" w:cs="Times New Roman"/>
          <w:szCs w:val="20"/>
        </w:rPr>
      </w:pPr>
      <w:r>
        <w:rPr>
          <w:rFonts w:ascii="Times New Roman" w:eastAsia="Times New Roman" w:hAnsi="Times New Roman" w:cs="Times New Roman"/>
          <w:szCs w:val="20"/>
        </w:rPr>
        <w:t xml:space="preserve">EAST CHERRY CREEK VALLEY WATER &amp; SANITATION </w:t>
      </w:r>
      <w:r w:rsidR="00EA51C0">
        <w:rPr>
          <w:rFonts w:ascii="Times New Roman" w:eastAsia="Times New Roman" w:hAnsi="Times New Roman" w:cs="Times New Roman"/>
          <w:szCs w:val="20"/>
        </w:rPr>
        <w:t>DISTRICT</w:t>
      </w:r>
    </w:p>
    <w:p w14:paraId="2C4FED60" w14:textId="77777777" w:rsidR="00EA51C0" w:rsidRDefault="00EA51C0" w:rsidP="00EA51C0">
      <w:pPr>
        <w:jc w:val="both"/>
        <w:rPr>
          <w:rFonts w:ascii="Times New Roman" w:eastAsia="Times New Roman" w:hAnsi="Times New Roman" w:cs="Times New Roman"/>
          <w:szCs w:val="20"/>
        </w:rPr>
      </w:pPr>
    </w:p>
    <w:p w14:paraId="1F335935" w14:textId="6CD3F500" w:rsidR="00EA51C0" w:rsidRDefault="00EA51C0" w:rsidP="00A652F6">
      <w:pPr>
        <w:jc w:val="center"/>
        <w:rPr>
          <w:rFonts w:ascii="Perpetua Titling MT" w:eastAsia="Times New Roman" w:hAnsi="Perpetua Titling MT" w:cs="Times New Roman"/>
          <w:caps/>
          <w:szCs w:val="20"/>
        </w:rPr>
      </w:pPr>
      <w:r>
        <w:rPr>
          <w:rFonts w:ascii="Times New Roman" w:eastAsia="Times New Roman" w:hAnsi="Times New Roman" w:cs="Times New Roman"/>
          <w:spacing w:val="-3"/>
          <w:szCs w:val="20"/>
        </w:rPr>
        <w:t>By: /s/</w:t>
      </w:r>
      <w:r>
        <w:rPr>
          <w:rFonts w:ascii="Times New Roman" w:eastAsia="Times New Roman" w:hAnsi="Times New Roman" w:cs="Times New Roman"/>
          <w:spacing w:val="-3"/>
          <w:szCs w:val="20"/>
        </w:rPr>
        <w:tab/>
      </w:r>
      <w:r>
        <w:rPr>
          <w:rFonts w:ascii="Perpetua Titling MT" w:eastAsia="Times New Roman" w:hAnsi="Perpetua Titling MT" w:cs="Times New Roman"/>
          <w:caps/>
          <w:sz w:val="32"/>
          <w:szCs w:val="32"/>
        </w:rPr>
        <w:t>I</w:t>
      </w:r>
      <w:r>
        <w:rPr>
          <w:rFonts w:ascii="Perpetua Titling MT" w:eastAsia="Times New Roman" w:hAnsi="Perpetua Titling MT" w:cs="Times New Roman"/>
          <w:smallCaps/>
          <w:szCs w:val="20"/>
        </w:rPr>
        <w:t>cenogle</w:t>
      </w:r>
      <w:r>
        <w:rPr>
          <w:rFonts w:ascii="Perpetua Titling MT" w:eastAsia="Times New Roman" w:hAnsi="Perpetua Titling MT" w:cs="Times New Roman"/>
          <w:smallCaps/>
          <w:sz w:val="36"/>
          <w:szCs w:val="36"/>
        </w:rPr>
        <w:t xml:space="preserve"> </w:t>
      </w:r>
      <w:r>
        <w:rPr>
          <w:rFonts w:ascii="Times New Roman" w:eastAsia="Times New Roman" w:hAnsi="Times New Roman" w:cs="Times New Roman"/>
          <w:caps/>
          <w:sz w:val="36"/>
          <w:szCs w:val="36"/>
        </w:rPr>
        <w:t xml:space="preserve">| </w:t>
      </w:r>
      <w:r>
        <w:rPr>
          <w:rFonts w:ascii="Perpetua Titling MT" w:eastAsia="Times New Roman" w:hAnsi="Perpetua Titling MT" w:cs="Times New Roman"/>
          <w:caps/>
          <w:sz w:val="32"/>
          <w:szCs w:val="32"/>
        </w:rPr>
        <w:t>S</w:t>
      </w:r>
      <w:r>
        <w:rPr>
          <w:rFonts w:ascii="Perpetua Titling MT" w:eastAsia="Times New Roman" w:hAnsi="Perpetua Titling MT" w:cs="Times New Roman"/>
          <w:smallCaps/>
          <w:szCs w:val="20"/>
        </w:rPr>
        <w:t>eaver</w:t>
      </w:r>
      <w:r>
        <w:rPr>
          <w:rFonts w:ascii="Perpetua Titling MT" w:eastAsia="Times New Roman" w:hAnsi="Perpetua Titling MT" w:cs="Times New Roman"/>
          <w:smallCaps/>
          <w:sz w:val="40"/>
          <w:szCs w:val="40"/>
        </w:rPr>
        <w:t xml:space="preserve"> </w:t>
      </w:r>
      <w:r>
        <w:rPr>
          <w:rFonts w:ascii="Times New Roman" w:eastAsia="Times New Roman" w:hAnsi="Times New Roman" w:cs="Times New Roman"/>
          <w:caps/>
          <w:sz w:val="36"/>
          <w:szCs w:val="36"/>
        </w:rPr>
        <w:t xml:space="preserve">| </w:t>
      </w:r>
      <w:r>
        <w:rPr>
          <w:rFonts w:ascii="Perpetua Titling MT" w:eastAsia="Times New Roman" w:hAnsi="Perpetua Titling MT" w:cs="Times New Roman"/>
          <w:caps/>
          <w:sz w:val="32"/>
          <w:szCs w:val="32"/>
        </w:rPr>
        <w:t>P</w:t>
      </w:r>
      <w:r>
        <w:rPr>
          <w:rFonts w:ascii="Perpetua Titling MT" w:eastAsia="Times New Roman" w:hAnsi="Perpetua Titling MT" w:cs="Times New Roman"/>
          <w:smallCaps/>
          <w:szCs w:val="20"/>
        </w:rPr>
        <w:t>ogue</w:t>
      </w:r>
    </w:p>
    <w:p w14:paraId="0FF1FB88" w14:textId="00929D86" w:rsidR="00EA51C0" w:rsidRDefault="00EA51C0" w:rsidP="00AF360A">
      <w:pPr>
        <w:ind w:left="2880" w:hanging="216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A Professional Corporation</w:t>
      </w:r>
    </w:p>
    <w:p w14:paraId="5B10CF5F" w14:textId="13B1D73A" w:rsidR="004F3B30" w:rsidRDefault="00A652F6" w:rsidP="00AF360A">
      <w:pPr>
        <w:tabs>
          <w:tab w:val="left" w:pos="3510"/>
        </w:tabs>
        <w:ind w:firstLine="720"/>
        <w:jc w:val="center"/>
        <w:rPr>
          <w:rFonts w:ascii="Times New Roman" w:eastAsia="Times New Roman" w:hAnsi="Times New Roman" w:cs="Times New Roman"/>
          <w:spacing w:val="-3"/>
          <w:szCs w:val="20"/>
        </w:rPr>
      </w:pPr>
      <w:r>
        <w:rPr>
          <w:rFonts w:ascii="Times New Roman" w:eastAsia="Times New Roman" w:hAnsi="Times New Roman" w:cs="Times New Roman"/>
          <w:spacing w:val="-3"/>
          <w:szCs w:val="20"/>
        </w:rPr>
        <w:t>General Counsel to the District</w:t>
      </w:r>
    </w:p>
    <w:sectPr w:rsidR="004F3B30" w:rsidSect="004F3B30">
      <w:pgSz w:w="12240" w:h="15840"/>
      <w:pgMar w:top="720" w:right="1296"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79BE"/>
    <w:multiLevelType w:val="hybridMultilevel"/>
    <w:tmpl w:val="0188FBBE"/>
    <w:lvl w:ilvl="0" w:tplc="36C6BCE2">
      <w:start w:val="9"/>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87527A"/>
    <w:multiLevelType w:val="hybridMultilevel"/>
    <w:tmpl w:val="79F2B2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800"/>
        </w:tabs>
        <w:ind w:left="1800" w:hanging="72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458D6FFB"/>
    <w:multiLevelType w:val="hybridMultilevel"/>
    <w:tmpl w:val="A244A2E0"/>
    <w:lvl w:ilvl="0" w:tplc="04090015">
      <w:start w:val="1"/>
      <w:numFmt w:val="upperLetter"/>
      <w:lvlText w:val="%1."/>
      <w:lvlJc w:val="left"/>
      <w:pPr>
        <w:ind w:left="720" w:hanging="360"/>
      </w:pPr>
    </w:lvl>
    <w:lvl w:ilvl="1" w:tplc="0EC05BBE">
      <w:start w:val="1"/>
      <w:numFmt w:val="decimal"/>
      <w:lvlText w:val="%2."/>
      <w:lvlJc w:val="left"/>
      <w:pPr>
        <w:ind w:left="225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C0"/>
    <w:rsid w:val="000A135E"/>
    <w:rsid w:val="002C64B2"/>
    <w:rsid w:val="002F0313"/>
    <w:rsid w:val="00301E6B"/>
    <w:rsid w:val="00330C60"/>
    <w:rsid w:val="00496CD0"/>
    <w:rsid w:val="004F3B30"/>
    <w:rsid w:val="00574381"/>
    <w:rsid w:val="005F1024"/>
    <w:rsid w:val="006065CA"/>
    <w:rsid w:val="0062505C"/>
    <w:rsid w:val="006B4CB6"/>
    <w:rsid w:val="007200BF"/>
    <w:rsid w:val="00855930"/>
    <w:rsid w:val="008B79B4"/>
    <w:rsid w:val="008C61BB"/>
    <w:rsid w:val="008D27EE"/>
    <w:rsid w:val="009E7052"/>
    <w:rsid w:val="00A652F6"/>
    <w:rsid w:val="00A75727"/>
    <w:rsid w:val="00AE509C"/>
    <w:rsid w:val="00AF360A"/>
    <w:rsid w:val="00DB2D8F"/>
    <w:rsid w:val="00DD60EE"/>
    <w:rsid w:val="00E23B35"/>
    <w:rsid w:val="00EA51C0"/>
    <w:rsid w:val="00F76A55"/>
    <w:rsid w:val="00FD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44E0"/>
  <w15:chartTrackingRefBased/>
  <w15:docId w15:val="{A24222D8-B06F-4DCF-8144-BE741926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1C0"/>
    <w:pPr>
      <w:spacing w:after="0" w:line="240" w:lineRule="auto"/>
    </w:pPr>
    <w:rPr>
      <w:rFonts w:eastAsiaTheme="minorEastAsia"/>
      <w:sz w:val="24"/>
      <w:szCs w:val="24"/>
    </w:rPr>
  </w:style>
  <w:style w:type="paragraph" w:styleId="Heading1">
    <w:name w:val="heading 1"/>
    <w:basedOn w:val="Normal"/>
    <w:next w:val="Normal"/>
    <w:link w:val="Heading1Char"/>
    <w:autoRedefine/>
    <w:qFormat/>
    <w:rsid w:val="00DD60EE"/>
    <w:pPr>
      <w:keepNext/>
      <w:spacing w:before="240" w:after="60"/>
      <w:outlineLvl w:val="0"/>
    </w:pPr>
    <w:rPr>
      <w:b/>
      <w:bCs/>
      <w:kern w:val="32"/>
      <w:sz w:val="32"/>
      <w:szCs w:val="32"/>
    </w:rPr>
  </w:style>
  <w:style w:type="paragraph" w:styleId="Heading2">
    <w:name w:val="heading 2"/>
    <w:basedOn w:val="Normal"/>
    <w:next w:val="Normal"/>
    <w:link w:val="Heading2Char"/>
    <w:autoRedefine/>
    <w:unhideWhenUsed/>
    <w:qFormat/>
    <w:rsid w:val="00DD60EE"/>
    <w:pPr>
      <w:keepNext/>
      <w:tabs>
        <w:tab w:val="left" w:pos="720"/>
      </w:tabs>
      <w:spacing w:before="240" w:after="60"/>
      <w:outlineLvl w:val="1"/>
    </w:pPr>
    <w:rPr>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D60EE"/>
    <w:rPr>
      <w:b/>
      <w:bCs/>
      <w:kern w:val="32"/>
      <w:sz w:val="32"/>
      <w:szCs w:val="32"/>
    </w:rPr>
  </w:style>
  <w:style w:type="character" w:customStyle="1" w:styleId="Heading2Char">
    <w:name w:val="Heading 2 Char"/>
    <w:link w:val="Heading2"/>
    <w:rsid w:val="00DD60EE"/>
    <w:rPr>
      <w:bCs/>
      <w:i/>
      <w:iCs/>
      <w:sz w:val="24"/>
      <w:szCs w:val="28"/>
    </w:rPr>
  </w:style>
  <w:style w:type="paragraph" w:styleId="ListParagraph">
    <w:name w:val="List Paragraph"/>
    <w:basedOn w:val="Normal"/>
    <w:uiPriority w:val="34"/>
    <w:qFormat/>
    <w:rsid w:val="00A652F6"/>
    <w:pPr>
      <w:widowControl w:val="0"/>
      <w:ind w:left="720"/>
    </w:pPr>
    <w:rPr>
      <w:rFonts w:ascii="Courier New" w:eastAsia="Times New Roman" w:hAnsi="Courier New" w:cs="Times New Roman"/>
      <w:snapToGrid w:val="0"/>
      <w:szCs w:val="20"/>
    </w:rPr>
  </w:style>
  <w:style w:type="paragraph" w:styleId="CommentText">
    <w:name w:val="annotation text"/>
    <w:basedOn w:val="Normal"/>
    <w:link w:val="CommentTextChar"/>
    <w:uiPriority w:val="99"/>
    <w:unhideWhenUsed/>
    <w:rsid w:val="00A652F6"/>
    <w:pPr>
      <w:widowControl w:val="0"/>
    </w:pPr>
    <w:rPr>
      <w:rFonts w:ascii="Courier New" w:eastAsia="Times New Roman" w:hAnsi="Courier New" w:cs="Times New Roman"/>
      <w:snapToGrid w:val="0"/>
      <w:sz w:val="20"/>
      <w:szCs w:val="20"/>
    </w:rPr>
  </w:style>
  <w:style w:type="character" w:customStyle="1" w:styleId="CommentTextChar">
    <w:name w:val="Comment Text Char"/>
    <w:basedOn w:val="DefaultParagraphFont"/>
    <w:link w:val="CommentText"/>
    <w:uiPriority w:val="99"/>
    <w:rsid w:val="00A652F6"/>
    <w:rPr>
      <w:rFonts w:ascii="Courier New" w:eastAsia="Times New Roman" w:hAnsi="Courier New"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30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366</Words>
  <Characters>1974</Characters>
  <Application>Microsoft Office Word</Application>
  <DocSecurity>0</DocSecurity>
  <Lines>53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Donette Hunter</dc:creator>
  <cp:keywords/>
  <dc:description/>
  <cp:lastModifiedBy>Rebecca Bellamy</cp:lastModifiedBy>
  <cp:revision>5</cp:revision>
  <dcterms:created xsi:type="dcterms:W3CDTF">2019-07-05T18:17:00Z</dcterms:created>
  <dcterms:modified xsi:type="dcterms:W3CDTF">2019-07-19T20:15:00Z</dcterms:modified>
</cp:coreProperties>
</file>